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6239" w:rsidRPr="004B20FB" w:rsidRDefault="00006915" w:rsidP="003D512D">
      <w:pPr>
        <w:spacing w:after="0" w:line="20" w:lineRule="atLeast"/>
        <w:jc w:val="center"/>
        <w:rPr>
          <w:rFonts w:cs="Simplified Arabic"/>
          <w:sz w:val="24"/>
          <w:szCs w:val="24"/>
          <w:rtl/>
        </w:rPr>
      </w:pPr>
      <w:r w:rsidRPr="004B20FB">
        <w:rPr>
          <w:rFonts w:cs="Simplified Arabic" w:hint="cs"/>
          <w:sz w:val="24"/>
          <w:szCs w:val="24"/>
          <w:rtl/>
        </w:rPr>
        <w:t>الفصل الأول</w:t>
      </w:r>
    </w:p>
    <w:p w:rsidR="00173F56" w:rsidRPr="0087546F" w:rsidRDefault="00173F56" w:rsidP="003D512D">
      <w:pPr>
        <w:spacing w:after="0" w:line="20" w:lineRule="atLeast"/>
        <w:jc w:val="center"/>
        <w:rPr>
          <w:rFonts w:cs="Simplified Arabic"/>
          <w:rtl/>
        </w:rPr>
      </w:pPr>
    </w:p>
    <w:p w:rsidR="00B40C51" w:rsidRDefault="00006915" w:rsidP="00173F56">
      <w:pPr>
        <w:spacing w:after="0" w:line="20" w:lineRule="atLeast"/>
        <w:jc w:val="center"/>
        <w:rPr>
          <w:rFonts w:cs="Simplified Arabic"/>
          <w:b/>
          <w:bCs/>
          <w:sz w:val="28"/>
          <w:szCs w:val="28"/>
          <w:rtl/>
        </w:rPr>
      </w:pPr>
      <w:r>
        <w:rPr>
          <w:rFonts w:cs="Simplified Arabic"/>
          <w:b/>
          <w:bCs/>
          <w:sz w:val="28"/>
          <w:szCs w:val="28"/>
          <w:rtl/>
        </w:rPr>
        <w:t>ال</w:t>
      </w:r>
      <w:r>
        <w:rPr>
          <w:rFonts w:cs="Simplified Arabic" w:hint="cs"/>
          <w:b/>
          <w:bCs/>
          <w:sz w:val="28"/>
          <w:szCs w:val="28"/>
          <w:rtl/>
        </w:rPr>
        <w:t>نت</w:t>
      </w:r>
      <w:r>
        <w:rPr>
          <w:rFonts w:cs="Simplified Arabic"/>
          <w:b/>
          <w:bCs/>
          <w:sz w:val="28"/>
          <w:szCs w:val="28"/>
          <w:rtl/>
        </w:rPr>
        <w:t>ائ</w:t>
      </w:r>
      <w:r>
        <w:rPr>
          <w:rFonts w:cs="Simplified Arabic" w:hint="cs"/>
          <w:b/>
          <w:bCs/>
          <w:sz w:val="28"/>
          <w:szCs w:val="28"/>
          <w:rtl/>
        </w:rPr>
        <w:t xml:space="preserve">ج </w:t>
      </w:r>
      <w:r>
        <w:rPr>
          <w:rFonts w:cs="Simplified Arabic"/>
          <w:b/>
          <w:bCs/>
          <w:sz w:val="28"/>
          <w:szCs w:val="28"/>
          <w:rtl/>
        </w:rPr>
        <w:t>ال</w:t>
      </w:r>
      <w:r>
        <w:rPr>
          <w:rFonts w:cs="Simplified Arabic" w:hint="cs"/>
          <w:b/>
          <w:bCs/>
          <w:sz w:val="28"/>
          <w:szCs w:val="28"/>
          <w:rtl/>
        </w:rPr>
        <w:t>رئ</w:t>
      </w:r>
      <w:r>
        <w:rPr>
          <w:rFonts w:cs="Simplified Arabic"/>
          <w:b/>
          <w:bCs/>
          <w:sz w:val="28"/>
          <w:szCs w:val="28"/>
          <w:rtl/>
        </w:rPr>
        <w:t>يس</w:t>
      </w:r>
      <w:r>
        <w:rPr>
          <w:rFonts w:cs="Simplified Arabic" w:hint="cs"/>
          <w:b/>
          <w:bCs/>
          <w:sz w:val="28"/>
          <w:szCs w:val="28"/>
          <w:rtl/>
        </w:rPr>
        <w:t xml:space="preserve">ة </w:t>
      </w:r>
    </w:p>
    <w:p w:rsidR="008B5169" w:rsidRPr="004B20FB" w:rsidRDefault="008B5169" w:rsidP="00173F56">
      <w:pPr>
        <w:spacing w:after="0" w:line="20" w:lineRule="atLeast"/>
        <w:jc w:val="center"/>
        <w:rPr>
          <w:rFonts w:cs="Simplified Arabic"/>
          <w:b/>
          <w:bCs/>
          <w:rtl/>
        </w:rPr>
      </w:pPr>
    </w:p>
    <w:p w:rsidR="00ED5DDF" w:rsidRPr="0089438F" w:rsidRDefault="001C12AE" w:rsidP="00E43794">
      <w:pPr>
        <w:spacing w:after="0" w:line="20" w:lineRule="atLeast"/>
        <w:jc w:val="both"/>
        <w:rPr>
          <w:rFonts w:cs="Simplified Arabic"/>
          <w:sz w:val="24"/>
          <w:szCs w:val="24"/>
        </w:rPr>
      </w:pPr>
      <w:r w:rsidRPr="0089438F">
        <w:rPr>
          <w:rFonts w:cs="Simplified Arabic" w:hint="cs"/>
          <w:sz w:val="24"/>
          <w:szCs w:val="24"/>
          <w:rtl/>
        </w:rPr>
        <w:t>أظهر</w:t>
      </w:r>
      <w:r w:rsidRPr="0089438F">
        <w:rPr>
          <w:rFonts w:cs="Simplified Arabic"/>
          <w:sz w:val="24"/>
          <w:szCs w:val="24"/>
        </w:rPr>
        <w:t xml:space="preserve"> </w:t>
      </w:r>
      <w:r w:rsidR="00ED5DDF" w:rsidRPr="0089438F">
        <w:rPr>
          <w:rFonts w:cs="Simplified Arabic" w:hint="cs"/>
          <w:sz w:val="24"/>
          <w:szCs w:val="24"/>
          <w:rtl/>
        </w:rPr>
        <w:t xml:space="preserve">مسح الاستثمار الأجنبي للمؤسسات </w:t>
      </w:r>
      <w:r w:rsidR="001C1859">
        <w:rPr>
          <w:rFonts w:cs="Simplified Arabic" w:hint="cs"/>
          <w:sz w:val="24"/>
          <w:szCs w:val="24"/>
          <w:rtl/>
        </w:rPr>
        <w:t>المقيمة في فلسطين</w:t>
      </w:r>
      <w:r w:rsidR="00ED5DDF" w:rsidRPr="0089438F">
        <w:rPr>
          <w:rFonts w:cs="Simplified Arabic" w:hint="cs"/>
          <w:sz w:val="24"/>
          <w:szCs w:val="24"/>
          <w:rtl/>
        </w:rPr>
        <w:t xml:space="preserve"> لعام </w:t>
      </w:r>
      <w:r w:rsidR="003E2DC6">
        <w:rPr>
          <w:rFonts w:asciiTheme="majorBidi" w:hAnsiTheme="majorBidi" w:cstheme="majorBidi" w:hint="cs"/>
          <w:sz w:val="24"/>
          <w:szCs w:val="24"/>
          <w:rtl/>
        </w:rPr>
        <w:t>2013</w:t>
      </w:r>
      <w:r w:rsidR="007A0DF5" w:rsidRPr="0089438F">
        <w:rPr>
          <w:rFonts w:cs="Simplified Arabic"/>
          <w:sz w:val="24"/>
          <w:szCs w:val="24"/>
          <w:rtl/>
        </w:rPr>
        <w:t xml:space="preserve"> </w:t>
      </w:r>
      <w:r w:rsidR="00ED5DDF" w:rsidRPr="0089438F">
        <w:rPr>
          <w:rFonts w:cs="Simplified Arabic" w:hint="cs"/>
          <w:sz w:val="24"/>
          <w:szCs w:val="24"/>
          <w:rtl/>
        </w:rPr>
        <w:t xml:space="preserve">نتائج مهمة تفيد الباحثين والدارسين </w:t>
      </w:r>
      <w:r w:rsidR="006D3E89">
        <w:rPr>
          <w:rFonts w:cs="Simplified Arabic" w:hint="cs"/>
          <w:sz w:val="24"/>
          <w:szCs w:val="24"/>
          <w:rtl/>
        </w:rPr>
        <w:t xml:space="preserve">والمهتمين بالشأن الاقتصادي </w:t>
      </w:r>
      <w:r w:rsidR="00ED5DDF" w:rsidRPr="0089438F">
        <w:rPr>
          <w:rFonts w:cs="Simplified Arabic" w:hint="cs"/>
          <w:sz w:val="24"/>
          <w:szCs w:val="24"/>
          <w:rtl/>
        </w:rPr>
        <w:t>وصناع القرار، حيث أشارت النتائج إلى أن الاستثمارات</w:t>
      </w:r>
      <w:r w:rsidR="00BD0E54">
        <w:rPr>
          <w:rFonts w:cs="Simplified Arabic" w:hint="cs"/>
          <w:sz w:val="24"/>
          <w:szCs w:val="24"/>
          <w:rtl/>
        </w:rPr>
        <w:t xml:space="preserve"> الخارجية</w:t>
      </w:r>
      <w:r w:rsidR="00ED5DDF" w:rsidRPr="0089438F">
        <w:rPr>
          <w:rFonts w:cs="Simplified Arabic" w:hint="cs"/>
          <w:sz w:val="24"/>
          <w:szCs w:val="24"/>
          <w:rtl/>
        </w:rPr>
        <w:t xml:space="preserve"> التي قامت بها المؤسسات </w:t>
      </w:r>
      <w:r w:rsidR="001C1859">
        <w:rPr>
          <w:rFonts w:cs="Simplified Arabic" w:hint="cs"/>
          <w:sz w:val="24"/>
          <w:szCs w:val="24"/>
          <w:rtl/>
        </w:rPr>
        <w:t>المقيمة في فلسطين</w:t>
      </w:r>
      <w:r w:rsidR="00ED5DDF" w:rsidRPr="0089438F">
        <w:rPr>
          <w:rFonts w:cs="Simplified Arabic" w:hint="cs"/>
          <w:sz w:val="24"/>
          <w:szCs w:val="24"/>
          <w:rtl/>
        </w:rPr>
        <w:t xml:space="preserve"> تفوق </w:t>
      </w:r>
      <w:r w:rsidR="007A0DF5" w:rsidRPr="0089438F">
        <w:rPr>
          <w:rFonts w:cs="Simplified Arabic" w:hint="cs"/>
          <w:sz w:val="24"/>
          <w:szCs w:val="24"/>
          <w:rtl/>
        </w:rPr>
        <w:t>ما يملكه</w:t>
      </w:r>
      <w:r w:rsidR="00ED5DDF" w:rsidRPr="0089438F">
        <w:rPr>
          <w:rFonts w:cs="Simplified Arabic" w:hint="cs"/>
          <w:sz w:val="24"/>
          <w:szCs w:val="24"/>
          <w:rtl/>
        </w:rPr>
        <w:t xml:space="preserve"> غير المقيمين </w:t>
      </w:r>
      <w:r w:rsidR="007A0DF5" w:rsidRPr="0089438F">
        <w:rPr>
          <w:rFonts w:cs="Simplified Arabic" w:hint="cs"/>
          <w:sz w:val="24"/>
          <w:szCs w:val="24"/>
          <w:rtl/>
        </w:rPr>
        <w:t>من استثمارات</w:t>
      </w:r>
      <w:r w:rsidR="00ED5DDF" w:rsidRPr="0089438F">
        <w:rPr>
          <w:rFonts w:cs="Simplified Arabic" w:hint="cs"/>
          <w:sz w:val="24"/>
          <w:szCs w:val="24"/>
          <w:rtl/>
        </w:rPr>
        <w:t xml:space="preserve"> في </w:t>
      </w:r>
      <w:r w:rsidR="006C76CC" w:rsidRPr="0089438F">
        <w:rPr>
          <w:rFonts w:cs="Simplified Arabic" w:hint="cs"/>
          <w:sz w:val="24"/>
          <w:szCs w:val="24"/>
          <w:rtl/>
        </w:rPr>
        <w:t>المؤسسات</w:t>
      </w:r>
      <w:r w:rsidR="00ED5DDF" w:rsidRPr="0089438F">
        <w:rPr>
          <w:rFonts w:cs="Simplified Arabic" w:hint="cs"/>
          <w:sz w:val="24"/>
          <w:szCs w:val="24"/>
          <w:rtl/>
        </w:rPr>
        <w:t xml:space="preserve"> </w:t>
      </w:r>
      <w:r w:rsidR="001C1859">
        <w:rPr>
          <w:rFonts w:cs="Simplified Arabic" w:hint="cs"/>
          <w:sz w:val="24"/>
          <w:szCs w:val="24"/>
          <w:rtl/>
        </w:rPr>
        <w:t>المقيمة في فلسطين</w:t>
      </w:r>
      <w:r w:rsidR="00376FAD" w:rsidRPr="0089438F">
        <w:rPr>
          <w:rFonts w:cs="Simplified Arabic"/>
          <w:sz w:val="24"/>
          <w:szCs w:val="24"/>
        </w:rPr>
        <w:t xml:space="preserve"> </w:t>
      </w:r>
      <w:r w:rsidR="00376FAD" w:rsidRPr="0089438F">
        <w:rPr>
          <w:rFonts w:cs="Simplified Arabic" w:hint="cs"/>
          <w:sz w:val="24"/>
          <w:szCs w:val="24"/>
          <w:rtl/>
        </w:rPr>
        <w:t xml:space="preserve"> في نهاية </w:t>
      </w:r>
      <w:r w:rsidR="003E2DC6">
        <w:rPr>
          <w:rFonts w:asciiTheme="majorBidi" w:hAnsiTheme="majorBidi" w:cstheme="majorBidi" w:hint="cs"/>
          <w:sz w:val="24"/>
          <w:szCs w:val="24"/>
          <w:rtl/>
        </w:rPr>
        <w:t>2013</w:t>
      </w:r>
      <w:r w:rsidR="00376FAD" w:rsidRPr="0089438F">
        <w:rPr>
          <w:rFonts w:cs="Simplified Arabic" w:hint="cs"/>
          <w:sz w:val="24"/>
          <w:szCs w:val="24"/>
          <w:rtl/>
        </w:rPr>
        <w:t>.</w:t>
      </w:r>
    </w:p>
    <w:p w:rsidR="00105C6F" w:rsidRPr="0089438F" w:rsidRDefault="00105C6F" w:rsidP="003D512D">
      <w:pPr>
        <w:spacing w:after="0" w:line="20" w:lineRule="atLeast"/>
        <w:jc w:val="both"/>
        <w:rPr>
          <w:rFonts w:cs="Simplified Arabic"/>
          <w:sz w:val="24"/>
          <w:szCs w:val="24"/>
          <w:rtl/>
        </w:rPr>
      </w:pPr>
    </w:p>
    <w:p w:rsidR="00BD0E54" w:rsidRDefault="00ED5DDF" w:rsidP="00BD0E54">
      <w:pPr>
        <w:spacing w:after="0" w:line="20" w:lineRule="atLeast"/>
        <w:jc w:val="both"/>
        <w:rPr>
          <w:rFonts w:cs="Simplified Arabic"/>
          <w:sz w:val="24"/>
          <w:szCs w:val="24"/>
          <w:rtl/>
        </w:rPr>
      </w:pPr>
      <w:r w:rsidRPr="0089438F">
        <w:rPr>
          <w:rFonts w:cs="Simplified Arabic" w:hint="cs"/>
          <w:sz w:val="24"/>
          <w:szCs w:val="24"/>
          <w:rtl/>
        </w:rPr>
        <w:t>و</w:t>
      </w:r>
      <w:r w:rsidR="00E913EA" w:rsidRPr="0089438F">
        <w:rPr>
          <w:rFonts w:cs="Simplified Arabic"/>
          <w:sz w:val="24"/>
          <w:szCs w:val="24"/>
          <w:rtl/>
        </w:rPr>
        <w:t>يستخ</w:t>
      </w:r>
      <w:r w:rsidR="00E913EA" w:rsidRPr="0089438F">
        <w:rPr>
          <w:rFonts w:cs="Simplified Arabic" w:hint="cs"/>
          <w:sz w:val="24"/>
          <w:szCs w:val="24"/>
          <w:rtl/>
        </w:rPr>
        <w:t xml:space="preserve">لص من نتائج </w:t>
      </w:r>
      <w:r w:rsidR="00BD0E54">
        <w:rPr>
          <w:rFonts w:cs="Simplified Arabic" w:hint="cs"/>
          <w:sz w:val="24"/>
          <w:szCs w:val="24"/>
          <w:rtl/>
        </w:rPr>
        <w:t>ال</w:t>
      </w:r>
      <w:r w:rsidR="00E913EA" w:rsidRPr="0089438F">
        <w:rPr>
          <w:rFonts w:cs="Simplified Arabic" w:hint="cs"/>
          <w:sz w:val="24"/>
          <w:szCs w:val="24"/>
          <w:rtl/>
        </w:rPr>
        <w:t>مسح</w:t>
      </w:r>
      <w:r w:rsidR="00E913EA" w:rsidRPr="0089438F">
        <w:rPr>
          <w:rFonts w:cs="Simplified Arabic"/>
          <w:sz w:val="24"/>
          <w:szCs w:val="24"/>
          <w:rtl/>
        </w:rPr>
        <w:t xml:space="preserve"> ا</w:t>
      </w:r>
      <w:r w:rsidR="00BD0E54">
        <w:rPr>
          <w:rFonts w:cs="Simplified Arabic" w:hint="cs"/>
          <w:sz w:val="24"/>
          <w:szCs w:val="24"/>
          <w:rtl/>
        </w:rPr>
        <w:t>لمؤشرات الرئيس</w:t>
      </w:r>
      <w:r w:rsidR="00E913EA" w:rsidRPr="0089438F">
        <w:rPr>
          <w:rFonts w:cs="Simplified Arabic"/>
          <w:sz w:val="24"/>
          <w:szCs w:val="24"/>
          <w:rtl/>
        </w:rPr>
        <w:t xml:space="preserve">ة </w:t>
      </w:r>
      <w:r w:rsidR="00BD0E54">
        <w:rPr>
          <w:rFonts w:cs="Simplified Arabic" w:hint="cs"/>
          <w:sz w:val="24"/>
          <w:szCs w:val="24"/>
          <w:rtl/>
        </w:rPr>
        <w:t>الآتية:</w:t>
      </w:r>
    </w:p>
    <w:p w:rsidR="00230835" w:rsidRPr="00230835" w:rsidRDefault="00BD0E54" w:rsidP="001321A3">
      <w:pPr>
        <w:pStyle w:val="ListParagraph"/>
        <w:numPr>
          <w:ilvl w:val="0"/>
          <w:numId w:val="25"/>
        </w:numPr>
        <w:spacing w:after="0" w:line="20" w:lineRule="atLeast"/>
        <w:ind w:left="281" w:hanging="283"/>
        <w:jc w:val="both"/>
        <w:rPr>
          <w:rFonts w:asciiTheme="majorBidi" w:hAnsiTheme="majorBidi" w:cstheme="majorBidi"/>
          <w:sz w:val="24"/>
          <w:szCs w:val="24"/>
          <w:rtl/>
        </w:rPr>
      </w:pPr>
      <w:r w:rsidRPr="00230835">
        <w:rPr>
          <w:rFonts w:cs="Simplified Arabic" w:hint="cs"/>
          <w:sz w:val="24"/>
          <w:szCs w:val="24"/>
          <w:rtl/>
        </w:rPr>
        <w:t>بلغ</w:t>
      </w:r>
      <w:r w:rsidRPr="00230835">
        <w:rPr>
          <w:rFonts w:cs="Simplified Arabic"/>
          <w:sz w:val="24"/>
          <w:szCs w:val="24"/>
          <w:rtl/>
        </w:rPr>
        <w:t xml:space="preserve"> </w:t>
      </w:r>
      <w:r w:rsidRPr="00230835">
        <w:rPr>
          <w:rFonts w:cs="Simplified Arabic" w:hint="cs"/>
          <w:sz w:val="24"/>
          <w:szCs w:val="24"/>
          <w:rtl/>
        </w:rPr>
        <w:t xml:space="preserve">إجمالي رصيد </w:t>
      </w:r>
      <w:r w:rsidR="00846188" w:rsidRPr="00230835">
        <w:rPr>
          <w:rFonts w:cs="Simplified Arabic" w:hint="cs"/>
          <w:sz w:val="24"/>
          <w:szCs w:val="24"/>
          <w:rtl/>
        </w:rPr>
        <w:t>ال</w:t>
      </w:r>
      <w:r w:rsidRPr="00230835">
        <w:rPr>
          <w:rFonts w:cs="Simplified Arabic" w:hint="cs"/>
          <w:sz w:val="24"/>
          <w:szCs w:val="24"/>
          <w:rtl/>
        </w:rPr>
        <w:t xml:space="preserve">استثمارات </w:t>
      </w:r>
      <w:r w:rsidR="00846188" w:rsidRPr="00230835">
        <w:rPr>
          <w:rFonts w:cs="Simplified Arabic" w:hint="cs"/>
          <w:sz w:val="24"/>
          <w:szCs w:val="24"/>
          <w:rtl/>
        </w:rPr>
        <w:t>الخارجية ل</w:t>
      </w:r>
      <w:r w:rsidRPr="00230835">
        <w:rPr>
          <w:rFonts w:cs="Simplified Arabic" w:hint="cs"/>
          <w:sz w:val="24"/>
          <w:szCs w:val="24"/>
          <w:rtl/>
        </w:rPr>
        <w:t>لمؤسسات المقيمة في فلسطين في الخارج (الأصول</w:t>
      </w:r>
      <w:proofErr w:type="spellStart"/>
      <w:r w:rsidRPr="00230835">
        <w:rPr>
          <w:rFonts w:cs="Simplified Arabic" w:hint="cs"/>
          <w:sz w:val="24"/>
          <w:szCs w:val="24"/>
          <w:rtl/>
        </w:rPr>
        <w:t>)</w:t>
      </w:r>
      <w:proofErr w:type="spellEnd"/>
      <w:r w:rsidRPr="00230835">
        <w:rPr>
          <w:rFonts w:cs="Simplified Arabic" w:hint="cs"/>
          <w:sz w:val="24"/>
          <w:szCs w:val="24"/>
          <w:rtl/>
        </w:rPr>
        <w:t xml:space="preserve"> </w:t>
      </w:r>
      <w:r w:rsidRPr="00230835">
        <w:rPr>
          <w:rFonts w:asciiTheme="majorBidi" w:hAnsiTheme="majorBidi" w:cstheme="majorBidi"/>
          <w:sz w:val="24"/>
          <w:szCs w:val="24"/>
        </w:rPr>
        <w:t>5,</w:t>
      </w:r>
      <w:r w:rsidR="003E2DC6" w:rsidRPr="00230835">
        <w:rPr>
          <w:rFonts w:asciiTheme="majorBidi" w:hAnsiTheme="majorBidi" w:cstheme="majorBidi"/>
          <w:sz w:val="24"/>
          <w:szCs w:val="24"/>
        </w:rPr>
        <w:t>791</w:t>
      </w:r>
      <w:r w:rsidRPr="00230835">
        <w:rPr>
          <w:rFonts w:cs="Simplified Arabic" w:hint="cs"/>
          <w:sz w:val="24"/>
          <w:szCs w:val="24"/>
          <w:rtl/>
        </w:rPr>
        <w:t xml:space="preserve"> مليون دولار أمريكي نهاية </w:t>
      </w:r>
      <w:r w:rsidR="003E2DC6" w:rsidRPr="00230835">
        <w:rPr>
          <w:rFonts w:asciiTheme="majorBidi" w:hAnsiTheme="majorBidi" w:cstheme="majorBidi"/>
          <w:sz w:val="24"/>
          <w:szCs w:val="24"/>
        </w:rPr>
        <w:t>2013</w:t>
      </w:r>
      <w:proofErr w:type="spellStart"/>
      <w:r w:rsidR="00230835" w:rsidRPr="00230835">
        <w:rPr>
          <w:rFonts w:asciiTheme="majorBidi" w:hAnsiTheme="majorBidi" w:cstheme="majorBidi" w:hint="cs"/>
          <w:sz w:val="24"/>
          <w:szCs w:val="24"/>
          <w:rtl/>
        </w:rPr>
        <w:t>.</w:t>
      </w:r>
      <w:proofErr w:type="spellEnd"/>
    </w:p>
    <w:p w:rsidR="00BD0E54" w:rsidRPr="00230835" w:rsidRDefault="00BD0E54" w:rsidP="001321A3">
      <w:pPr>
        <w:pStyle w:val="ListParagraph"/>
        <w:numPr>
          <w:ilvl w:val="0"/>
          <w:numId w:val="25"/>
        </w:numPr>
        <w:spacing w:after="0" w:line="20" w:lineRule="atLeast"/>
        <w:ind w:left="281" w:hanging="283"/>
        <w:jc w:val="both"/>
        <w:rPr>
          <w:rFonts w:cs="Simplified Arabic"/>
          <w:sz w:val="24"/>
          <w:szCs w:val="24"/>
          <w:rtl/>
        </w:rPr>
      </w:pPr>
      <w:r w:rsidRPr="00230835">
        <w:rPr>
          <w:rFonts w:cs="Simplified Arabic" w:hint="cs"/>
          <w:sz w:val="24"/>
          <w:szCs w:val="24"/>
          <w:rtl/>
        </w:rPr>
        <w:t>بلغ إجمالي رصيد الاستثمارات الأجنبية في المؤسسات المقيمة في فلسطين (الخصوم</w:t>
      </w:r>
      <w:proofErr w:type="spellStart"/>
      <w:r w:rsidRPr="00230835">
        <w:rPr>
          <w:rFonts w:cs="Simplified Arabic" w:hint="cs"/>
          <w:sz w:val="24"/>
          <w:szCs w:val="24"/>
          <w:rtl/>
        </w:rPr>
        <w:t>)</w:t>
      </w:r>
      <w:proofErr w:type="spellEnd"/>
      <w:r w:rsidRPr="00230835">
        <w:rPr>
          <w:rFonts w:cs="Simplified Arabic" w:hint="cs"/>
          <w:sz w:val="24"/>
          <w:szCs w:val="24"/>
          <w:rtl/>
        </w:rPr>
        <w:t xml:space="preserve"> </w:t>
      </w:r>
      <w:r w:rsidRPr="00230835">
        <w:rPr>
          <w:rFonts w:asciiTheme="majorBidi" w:hAnsiTheme="majorBidi" w:cstheme="majorBidi"/>
          <w:sz w:val="24"/>
          <w:szCs w:val="24"/>
        </w:rPr>
        <w:t>2,</w:t>
      </w:r>
      <w:r w:rsidR="003E2DC6" w:rsidRPr="00230835">
        <w:rPr>
          <w:rFonts w:asciiTheme="majorBidi" w:hAnsiTheme="majorBidi" w:cstheme="majorBidi"/>
          <w:sz w:val="24"/>
          <w:szCs w:val="24"/>
        </w:rPr>
        <w:t>938</w:t>
      </w:r>
      <w:r w:rsidRPr="00230835">
        <w:rPr>
          <w:rFonts w:cs="Simplified Arabic" w:hint="cs"/>
          <w:sz w:val="24"/>
          <w:szCs w:val="24"/>
          <w:rtl/>
        </w:rPr>
        <w:t xml:space="preserve"> مليون دولار أمريكي في نهاية العام</w:t>
      </w:r>
      <w:r w:rsidR="00846188" w:rsidRPr="00230835">
        <w:rPr>
          <w:rFonts w:cs="Simplified Arabic" w:hint="cs"/>
          <w:sz w:val="24"/>
          <w:szCs w:val="24"/>
          <w:rtl/>
        </w:rPr>
        <w:t xml:space="preserve"> نفسه</w:t>
      </w:r>
      <w:r w:rsidRPr="00230835">
        <w:rPr>
          <w:rFonts w:cs="Simplified Arabic" w:hint="cs"/>
          <w:sz w:val="24"/>
          <w:szCs w:val="24"/>
          <w:rtl/>
        </w:rPr>
        <w:t>.</w:t>
      </w:r>
    </w:p>
    <w:p w:rsidR="008B006B" w:rsidRDefault="008B006B" w:rsidP="00A83016">
      <w:pPr>
        <w:spacing w:after="0" w:line="20" w:lineRule="atLeast"/>
        <w:jc w:val="both"/>
        <w:rPr>
          <w:rFonts w:cs="Simplified Arabic"/>
          <w:sz w:val="24"/>
          <w:szCs w:val="24"/>
          <w:rtl/>
        </w:rPr>
      </w:pPr>
    </w:p>
    <w:p w:rsidR="00E913EA" w:rsidRPr="0089438F" w:rsidRDefault="00A83016" w:rsidP="001321A3">
      <w:pPr>
        <w:spacing w:after="0" w:line="20" w:lineRule="atLeast"/>
        <w:jc w:val="both"/>
        <w:rPr>
          <w:rFonts w:asciiTheme="majorBidi" w:hAnsiTheme="majorBidi" w:cstheme="majorBidi"/>
          <w:sz w:val="24"/>
          <w:szCs w:val="24"/>
          <w:rtl/>
        </w:rPr>
      </w:pPr>
      <w:r>
        <w:rPr>
          <w:rFonts w:cs="Simplified Arabic" w:hint="cs"/>
          <w:sz w:val="24"/>
          <w:szCs w:val="24"/>
          <w:rtl/>
        </w:rPr>
        <w:t>ويتوزع رصيد</w:t>
      </w:r>
      <w:r w:rsidR="004516BA" w:rsidRPr="0089438F">
        <w:rPr>
          <w:rFonts w:cs="Simplified Arabic" w:hint="cs"/>
          <w:sz w:val="24"/>
          <w:szCs w:val="24"/>
          <w:rtl/>
        </w:rPr>
        <w:t xml:space="preserve"> </w:t>
      </w:r>
      <w:r>
        <w:rPr>
          <w:rFonts w:cs="Simplified Arabic" w:hint="cs"/>
          <w:sz w:val="24"/>
          <w:szCs w:val="24"/>
          <w:rtl/>
        </w:rPr>
        <w:t>أ</w:t>
      </w:r>
      <w:r w:rsidR="00A93070" w:rsidRPr="0089438F">
        <w:rPr>
          <w:rFonts w:cs="Simplified Arabic" w:hint="cs"/>
          <w:sz w:val="24"/>
          <w:szCs w:val="24"/>
          <w:rtl/>
        </w:rPr>
        <w:t>صول</w:t>
      </w:r>
      <w:r>
        <w:rPr>
          <w:rFonts w:cs="Simplified Arabic" w:hint="cs"/>
          <w:sz w:val="24"/>
          <w:szCs w:val="24"/>
          <w:rtl/>
        </w:rPr>
        <w:t xml:space="preserve"> الفلسطينيين في الخارج نهاية عام 2013</w:t>
      </w:r>
      <w:r w:rsidR="007971EF">
        <w:rPr>
          <w:rFonts w:cs="Simplified Arabic" w:hint="cs"/>
          <w:sz w:val="24"/>
          <w:szCs w:val="24"/>
          <w:rtl/>
        </w:rPr>
        <w:t>،</w:t>
      </w:r>
      <w:r>
        <w:rPr>
          <w:rFonts w:cs="Simplified Arabic" w:hint="cs"/>
          <w:sz w:val="24"/>
          <w:szCs w:val="24"/>
          <w:rtl/>
        </w:rPr>
        <w:t xml:space="preserve"> بين إستثمار أجنبي </w:t>
      </w:r>
      <w:r w:rsidR="00E913EA" w:rsidRPr="0089438F">
        <w:rPr>
          <w:rFonts w:cs="Simplified Arabic" w:hint="cs"/>
          <w:sz w:val="24"/>
          <w:szCs w:val="24"/>
          <w:rtl/>
        </w:rPr>
        <w:t xml:space="preserve">مباشر </w:t>
      </w:r>
      <w:r>
        <w:rPr>
          <w:rFonts w:cs="Simplified Arabic" w:hint="cs"/>
          <w:sz w:val="24"/>
          <w:szCs w:val="24"/>
          <w:rtl/>
        </w:rPr>
        <w:t>بقيمة</w:t>
      </w:r>
      <w:r w:rsidR="00E913EA" w:rsidRPr="0089438F">
        <w:rPr>
          <w:rFonts w:cs="Simplified Arabic" w:hint="cs"/>
          <w:sz w:val="24"/>
          <w:szCs w:val="24"/>
          <w:rtl/>
        </w:rPr>
        <w:t xml:space="preserve"> </w:t>
      </w:r>
      <w:r w:rsidR="003E2DC6">
        <w:rPr>
          <w:rFonts w:asciiTheme="majorBidi" w:hAnsiTheme="majorBidi" w:cs="Simplified Arabic"/>
          <w:sz w:val="24"/>
          <w:szCs w:val="24"/>
        </w:rPr>
        <w:t>143</w:t>
      </w:r>
      <w:r w:rsidR="006F15A2" w:rsidRPr="0089438F">
        <w:rPr>
          <w:rFonts w:cs="Simplified Arabic" w:hint="cs"/>
          <w:sz w:val="24"/>
          <w:szCs w:val="24"/>
          <w:rtl/>
        </w:rPr>
        <w:t xml:space="preserve"> </w:t>
      </w:r>
      <w:r w:rsidR="00E913EA" w:rsidRPr="0089438F">
        <w:rPr>
          <w:rFonts w:cs="Simplified Arabic" w:hint="cs"/>
          <w:sz w:val="24"/>
          <w:szCs w:val="24"/>
          <w:rtl/>
        </w:rPr>
        <w:t>مليون دولار أمريكي</w:t>
      </w:r>
      <w:r>
        <w:rPr>
          <w:rFonts w:cs="Simplified Arabic" w:hint="cs"/>
          <w:sz w:val="24"/>
          <w:szCs w:val="24"/>
          <w:rtl/>
        </w:rPr>
        <w:t xml:space="preserve">، أو ما نسبته 2.5% من إجمالي الرصيد، واستثمارات </w:t>
      </w:r>
      <w:r w:rsidR="00E913EA" w:rsidRPr="0089438F">
        <w:rPr>
          <w:rFonts w:cs="Simplified Arabic" w:hint="cs"/>
          <w:sz w:val="24"/>
          <w:szCs w:val="24"/>
          <w:rtl/>
        </w:rPr>
        <w:t xml:space="preserve">حافظة </w:t>
      </w:r>
      <w:r>
        <w:rPr>
          <w:rFonts w:cs="Simplified Arabic" w:hint="cs"/>
          <w:sz w:val="24"/>
          <w:szCs w:val="24"/>
          <w:rtl/>
        </w:rPr>
        <w:t>بقيمة</w:t>
      </w:r>
      <w:r w:rsidR="00E913EA" w:rsidRPr="0089438F">
        <w:rPr>
          <w:rFonts w:cs="Simplified Arabic" w:hint="cs"/>
          <w:sz w:val="24"/>
          <w:szCs w:val="24"/>
          <w:rtl/>
        </w:rPr>
        <w:t xml:space="preserve"> </w:t>
      </w:r>
      <w:r w:rsidR="00B666D8" w:rsidRPr="0089438F">
        <w:rPr>
          <w:rFonts w:asciiTheme="majorBidi" w:hAnsiTheme="majorBidi" w:cstheme="majorBidi"/>
          <w:sz w:val="24"/>
          <w:szCs w:val="24"/>
        </w:rPr>
        <w:t>1,</w:t>
      </w:r>
      <w:r w:rsidR="003E2DC6">
        <w:rPr>
          <w:rFonts w:asciiTheme="majorBidi" w:hAnsiTheme="majorBidi" w:cstheme="majorBidi"/>
          <w:sz w:val="24"/>
          <w:szCs w:val="24"/>
        </w:rPr>
        <w:t>004</w:t>
      </w:r>
      <w:r w:rsidR="00E913EA" w:rsidRPr="0089438F">
        <w:rPr>
          <w:rFonts w:asciiTheme="majorBidi" w:hAnsiTheme="majorBidi" w:cstheme="majorBidi"/>
          <w:sz w:val="24"/>
          <w:szCs w:val="24"/>
          <w:rtl/>
        </w:rPr>
        <w:t xml:space="preserve"> </w:t>
      </w:r>
      <w:r w:rsidR="00E913EA" w:rsidRPr="0089438F">
        <w:rPr>
          <w:rFonts w:cs="Simplified Arabic" w:hint="cs"/>
          <w:sz w:val="24"/>
          <w:szCs w:val="24"/>
          <w:rtl/>
        </w:rPr>
        <w:t>مليون دولار أمريكي</w:t>
      </w:r>
      <w:r>
        <w:rPr>
          <w:rFonts w:cs="Simplified Arabic" w:hint="cs"/>
          <w:sz w:val="24"/>
          <w:szCs w:val="24"/>
          <w:rtl/>
        </w:rPr>
        <w:t xml:space="preserve"> وبنسبة 17.3%</w:t>
      </w:r>
      <w:r w:rsidR="007139FA" w:rsidRPr="0089438F">
        <w:rPr>
          <w:rFonts w:cs="Simplified Arabic" w:hint="cs"/>
          <w:sz w:val="24"/>
          <w:szCs w:val="24"/>
          <w:rtl/>
        </w:rPr>
        <w:t xml:space="preserve">، </w:t>
      </w:r>
      <w:r>
        <w:rPr>
          <w:rFonts w:cs="Simplified Arabic" w:hint="cs"/>
          <w:sz w:val="24"/>
          <w:szCs w:val="24"/>
          <w:rtl/>
        </w:rPr>
        <w:t>إ</w:t>
      </w:r>
      <w:r w:rsidR="00E913EA" w:rsidRPr="0089438F">
        <w:rPr>
          <w:rFonts w:cs="Simplified Arabic" w:hint="cs"/>
          <w:sz w:val="24"/>
          <w:szCs w:val="24"/>
          <w:rtl/>
        </w:rPr>
        <w:t>ست</w:t>
      </w:r>
      <w:r>
        <w:rPr>
          <w:rFonts w:cs="Simplified Arabic" w:hint="cs"/>
          <w:sz w:val="24"/>
          <w:szCs w:val="24"/>
          <w:rtl/>
        </w:rPr>
        <w:t>ثمارات أ</w:t>
      </w:r>
      <w:r w:rsidR="004516BA" w:rsidRPr="0089438F">
        <w:rPr>
          <w:rFonts w:cs="Simplified Arabic" w:hint="cs"/>
          <w:sz w:val="24"/>
          <w:szCs w:val="24"/>
          <w:rtl/>
        </w:rPr>
        <w:t xml:space="preserve">خرى </w:t>
      </w:r>
      <w:r>
        <w:rPr>
          <w:rFonts w:cs="Simplified Arabic" w:hint="cs"/>
          <w:sz w:val="24"/>
          <w:szCs w:val="24"/>
          <w:rtl/>
        </w:rPr>
        <w:t>بقيمة</w:t>
      </w:r>
      <w:r w:rsidR="00E913EA" w:rsidRPr="0089438F">
        <w:rPr>
          <w:rFonts w:cs="Simplified Arabic" w:hint="cs"/>
          <w:sz w:val="24"/>
          <w:szCs w:val="24"/>
          <w:rtl/>
        </w:rPr>
        <w:t xml:space="preserve"> </w:t>
      </w:r>
      <w:r w:rsidR="002A11CA" w:rsidRPr="0089438F">
        <w:rPr>
          <w:rFonts w:asciiTheme="majorBidi" w:hAnsiTheme="majorBidi" w:cstheme="majorBidi"/>
          <w:sz w:val="24"/>
          <w:szCs w:val="24"/>
        </w:rPr>
        <w:t>3,</w:t>
      </w:r>
      <w:r w:rsidR="003E2DC6">
        <w:rPr>
          <w:rFonts w:asciiTheme="majorBidi" w:hAnsiTheme="majorBidi" w:cstheme="majorBidi"/>
          <w:sz w:val="24"/>
          <w:szCs w:val="24"/>
        </w:rPr>
        <w:t>959</w:t>
      </w:r>
      <w:r w:rsidR="00E913EA" w:rsidRPr="0089438F">
        <w:rPr>
          <w:rFonts w:cs="Simplified Arabic" w:hint="cs"/>
          <w:sz w:val="24"/>
          <w:szCs w:val="24"/>
          <w:rtl/>
        </w:rPr>
        <w:t xml:space="preserve"> مليون دولار </w:t>
      </w:r>
      <w:r w:rsidR="00395870" w:rsidRPr="0089438F">
        <w:rPr>
          <w:rFonts w:cs="Simplified Arabic" w:hint="cs"/>
          <w:sz w:val="24"/>
          <w:szCs w:val="24"/>
          <w:rtl/>
        </w:rPr>
        <w:t>أمريكي</w:t>
      </w:r>
      <w:r>
        <w:rPr>
          <w:rFonts w:cs="Simplified Arabic" w:hint="cs"/>
          <w:sz w:val="24"/>
          <w:szCs w:val="24"/>
          <w:rtl/>
        </w:rPr>
        <w:t xml:space="preserve"> وبنسبة 68.4%</w:t>
      </w:r>
      <w:r w:rsidR="007971EF">
        <w:rPr>
          <w:rFonts w:cs="Simplified Arabic" w:hint="cs"/>
          <w:sz w:val="24"/>
          <w:szCs w:val="24"/>
          <w:rtl/>
        </w:rPr>
        <w:t>،</w:t>
      </w:r>
      <w:r w:rsidR="001C12AE" w:rsidRPr="0089438F">
        <w:rPr>
          <w:rFonts w:cs="Simplified Arabic" w:hint="cs"/>
          <w:sz w:val="24"/>
          <w:szCs w:val="24"/>
          <w:rtl/>
        </w:rPr>
        <w:t xml:space="preserve"> </w:t>
      </w:r>
      <w:r w:rsidR="00E913EA" w:rsidRPr="0089438F">
        <w:rPr>
          <w:rFonts w:cs="Simplified Arabic" w:hint="cs"/>
          <w:sz w:val="24"/>
          <w:szCs w:val="24"/>
          <w:rtl/>
        </w:rPr>
        <w:t xml:space="preserve">في حين بلغ رصيد الأصول الاحتياطية الخاصة بسلطة النقد </w:t>
      </w:r>
      <w:r w:rsidR="003E2DC6">
        <w:rPr>
          <w:rFonts w:asciiTheme="majorBidi" w:hAnsiTheme="majorBidi" w:cstheme="majorBidi" w:hint="cs"/>
          <w:sz w:val="24"/>
          <w:szCs w:val="24"/>
          <w:rtl/>
        </w:rPr>
        <w:t>685</w:t>
      </w:r>
      <w:r w:rsidR="00E913EA" w:rsidRPr="0089438F">
        <w:rPr>
          <w:rFonts w:cs="Simplified Arabic" w:hint="cs"/>
          <w:sz w:val="24"/>
          <w:szCs w:val="24"/>
          <w:rtl/>
        </w:rPr>
        <w:t xml:space="preserve"> مليون دولار </w:t>
      </w:r>
      <w:r w:rsidR="002B489F" w:rsidRPr="0089438F">
        <w:rPr>
          <w:rFonts w:cs="Simplified Arabic" w:hint="cs"/>
          <w:sz w:val="24"/>
          <w:szCs w:val="24"/>
          <w:rtl/>
        </w:rPr>
        <w:t>أمريكي</w:t>
      </w:r>
      <w:r w:rsidR="00DF1DD0" w:rsidRPr="0089438F">
        <w:rPr>
          <w:rFonts w:cs="Simplified Arabic" w:hint="cs"/>
          <w:sz w:val="24"/>
          <w:szCs w:val="24"/>
          <w:rtl/>
        </w:rPr>
        <w:t xml:space="preserve"> </w:t>
      </w:r>
      <w:r>
        <w:rPr>
          <w:rFonts w:cs="Simplified Arabic" w:hint="cs"/>
          <w:sz w:val="24"/>
          <w:szCs w:val="24"/>
          <w:rtl/>
        </w:rPr>
        <w:t xml:space="preserve">أو ما نسبته 11.8% من إجمالي رصيد الأصول </w:t>
      </w:r>
      <w:r w:rsidR="00DF1DD0" w:rsidRPr="0089438F">
        <w:rPr>
          <w:rFonts w:cs="Simplified Arabic" w:hint="cs"/>
          <w:sz w:val="24"/>
          <w:szCs w:val="24"/>
          <w:rtl/>
        </w:rPr>
        <w:t xml:space="preserve">في نهاية </w:t>
      </w:r>
      <w:r w:rsidR="003E2DC6">
        <w:rPr>
          <w:rFonts w:asciiTheme="majorBidi" w:hAnsiTheme="majorBidi" w:cstheme="majorBidi" w:hint="cs"/>
          <w:sz w:val="24"/>
          <w:szCs w:val="24"/>
          <w:rtl/>
        </w:rPr>
        <w:t>2013</w:t>
      </w:r>
      <w:r w:rsidR="00DF1DD0" w:rsidRPr="0089438F">
        <w:rPr>
          <w:rFonts w:asciiTheme="majorBidi" w:hAnsiTheme="majorBidi" w:cstheme="majorBidi" w:hint="cs"/>
          <w:sz w:val="24"/>
          <w:szCs w:val="24"/>
          <w:rtl/>
        </w:rPr>
        <w:t>.</w:t>
      </w:r>
    </w:p>
    <w:p w:rsidR="00817D4F" w:rsidRPr="00A533FB" w:rsidRDefault="00817D4F" w:rsidP="003D512D">
      <w:pPr>
        <w:spacing w:after="0" w:line="20" w:lineRule="atLeast"/>
        <w:jc w:val="both"/>
        <w:rPr>
          <w:rFonts w:cs="Simplified Arabic"/>
          <w:sz w:val="16"/>
          <w:szCs w:val="16"/>
          <w:rtl/>
        </w:rPr>
      </w:pPr>
    </w:p>
    <w:p w:rsidR="0099713D" w:rsidRDefault="00B212BF" w:rsidP="00CA16D4">
      <w:pPr>
        <w:spacing w:after="0" w:line="20" w:lineRule="atLeast"/>
        <w:jc w:val="center"/>
        <w:rPr>
          <w:rFonts w:cs="Simplified Arabic"/>
          <w:b/>
          <w:bCs/>
          <w:rtl/>
        </w:rPr>
      </w:pPr>
      <w:r w:rsidRPr="0065210F">
        <w:rPr>
          <w:rFonts w:cs="Simplified Arabic" w:hint="cs"/>
          <w:b/>
          <w:bCs/>
          <w:rtl/>
        </w:rPr>
        <w:t>التوزيع النسبي</w:t>
      </w:r>
      <w:r w:rsidR="00E913EA" w:rsidRPr="0065210F">
        <w:rPr>
          <w:rFonts w:cs="Simplified Arabic" w:hint="cs"/>
          <w:b/>
          <w:bCs/>
          <w:rtl/>
        </w:rPr>
        <w:t xml:space="preserve"> </w:t>
      </w:r>
      <w:r w:rsidRPr="0065210F">
        <w:rPr>
          <w:rFonts w:cs="Simplified Arabic" w:hint="cs"/>
          <w:b/>
          <w:bCs/>
          <w:rtl/>
        </w:rPr>
        <w:t xml:space="preserve">لأرصدة </w:t>
      </w:r>
      <w:r w:rsidR="00E913EA" w:rsidRPr="0065210F">
        <w:rPr>
          <w:rFonts w:cs="Simplified Arabic" w:hint="cs"/>
          <w:b/>
          <w:bCs/>
          <w:rtl/>
        </w:rPr>
        <w:t xml:space="preserve">الأصول الخارجية للمؤسسات </w:t>
      </w:r>
      <w:r w:rsidR="001C1859">
        <w:rPr>
          <w:rFonts w:cs="Simplified Arabic" w:hint="cs"/>
          <w:b/>
          <w:bCs/>
          <w:rtl/>
        </w:rPr>
        <w:t>المقيمة في فلسطين</w:t>
      </w:r>
      <w:r w:rsidR="00E913EA" w:rsidRPr="0065210F">
        <w:rPr>
          <w:rFonts w:cs="Simplified Arabic" w:hint="cs"/>
          <w:b/>
          <w:bCs/>
          <w:rtl/>
        </w:rPr>
        <w:t xml:space="preserve"> </w:t>
      </w:r>
      <w:r w:rsidR="00CC5EC9" w:rsidRPr="0065210F">
        <w:rPr>
          <w:rFonts w:cs="Simplified Arabic" w:hint="cs"/>
          <w:b/>
          <w:bCs/>
          <w:rtl/>
        </w:rPr>
        <w:t>حسب نوع الاستثمار،</w:t>
      </w:r>
      <w:r w:rsidR="00CA16D4">
        <w:rPr>
          <w:rFonts w:cs="Simplified Arabic" w:hint="cs"/>
          <w:b/>
          <w:bCs/>
          <w:rtl/>
        </w:rPr>
        <w:t xml:space="preserve"> في نهاية </w:t>
      </w:r>
      <w:r w:rsidR="003E2DC6">
        <w:rPr>
          <w:rFonts w:cs="Simplified Arabic" w:hint="cs"/>
          <w:b/>
          <w:bCs/>
          <w:rtl/>
        </w:rPr>
        <w:t>2013</w:t>
      </w:r>
    </w:p>
    <w:p w:rsidR="002A11CA" w:rsidRPr="00D01759" w:rsidRDefault="00B212BF" w:rsidP="003D512D">
      <w:pPr>
        <w:spacing w:after="0" w:line="20" w:lineRule="atLeast"/>
        <w:jc w:val="center"/>
        <w:rPr>
          <w:rFonts w:asciiTheme="minorBidi" w:hAnsiTheme="minorBidi"/>
          <w:sz w:val="20"/>
          <w:szCs w:val="20"/>
          <w:rtl/>
        </w:rPr>
      </w:pPr>
      <w:r w:rsidRPr="00D01759">
        <w:rPr>
          <w:rFonts w:asciiTheme="minorBidi" w:hAnsiTheme="minorBidi"/>
          <w:noProof/>
          <w:sz w:val="20"/>
          <w:szCs w:val="20"/>
          <w:rtl/>
          <w:lang w:val="en-GB" w:eastAsia="en-GB"/>
        </w:rPr>
        <w:drawing>
          <wp:inline distT="0" distB="0" distL="0" distR="0">
            <wp:extent cx="5362575" cy="2286000"/>
            <wp:effectExtent l="19050" t="0" r="9525" b="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570F25" w:rsidRPr="002A11CA" w:rsidRDefault="00570F25" w:rsidP="003D512D">
      <w:pPr>
        <w:spacing w:after="0" w:line="20" w:lineRule="atLeast"/>
        <w:jc w:val="center"/>
        <w:rPr>
          <w:rFonts w:cs="Simplified Arabic"/>
          <w:sz w:val="20"/>
          <w:szCs w:val="20"/>
          <w:rtl/>
        </w:rPr>
      </w:pPr>
    </w:p>
    <w:p w:rsidR="00EC498E" w:rsidRDefault="00320CFF" w:rsidP="00CB6C4E">
      <w:pPr>
        <w:spacing w:after="0" w:line="20" w:lineRule="atLeast"/>
        <w:jc w:val="both"/>
        <w:rPr>
          <w:rFonts w:cs="Simplified Arabic"/>
          <w:sz w:val="24"/>
          <w:szCs w:val="24"/>
          <w:rtl/>
        </w:rPr>
      </w:pPr>
      <w:r>
        <w:rPr>
          <w:rFonts w:cs="Simplified Arabic" w:hint="cs"/>
          <w:sz w:val="24"/>
          <w:szCs w:val="24"/>
          <w:rtl/>
        </w:rPr>
        <w:t>في المقابل، يتوز</w:t>
      </w:r>
      <w:r w:rsidR="00C85479">
        <w:rPr>
          <w:rFonts w:cs="Simplified Arabic" w:hint="cs"/>
          <w:sz w:val="24"/>
          <w:szCs w:val="24"/>
          <w:rtl/>
        </w:rPr>
        <w:t xml:space="preserve">ع </w:t>
      </w:r>
      <w:r>
        <w:rPr>
          <w:rFonts w:cs="Simplified Arabic" w:hint="cs"/>
          <w:sz w:val="24"/>
          <w:szCs w:val="24"/>
          <w:rtl/>
        </w:rPr>
        <w:t>رصيد الخصوم</w:t>
      </w:r>
      <w:r w:rsidR="00C85479">
        <w:rPr>
          <w:rFonts w:cs="Simplified Arabic" w:hint="cs"/>
          <w:sz w:val="24"/>
          <w:szCs w:val="24"/>
          <w:rtl/>
        </w:rPr>
        <w:t xml:space="preserve"> </w:t>
      </w:r>
      <w:r>
        <w:rPr>
          <w:rFonts w:cs="Simplified Arabic" w:hint="cs"/>
          <w:sz w:val="24"/>
          <w:szCs w:val="24"/>
          <w:rtl/>
        </w:rPr>
        <w:t xml:space="preserve">بين إستثمار أجنبي </w:t>
      </w:r>
      <w:r w:rsidR="00EC498E">
        <w:rPr>
          <w:rFonts w:cs="Simplified Arabic" w:hint="cs"/>
          <w:sz w:val="24"/>
          <w:szCs w:val="24"/>
          <w:rtl/>
        </w:rPr>
        <w:t xml:space="preserve">مباشر </w:t>
      </w:r>
      <w:r>
        <w:rPr>
          <w:rFonts w:cs="Simplified Arabic" w:hint="cs"/>
          <w:sz w:val="24"/>
          <w:szCs w:val="24"/>
          <w:rtl/>
        </w:rPr>
        <w:t xml:space="preserve">بقيمة </w:t>
      </w:r>
      <w:r w:rsidR="00D6729C">
        <w:rPr>
          <w:rFonts w:asciiTheme="majorBidi" w:hAnsiTheme="majorBidi" w:cstheme="majorBidi"/>
          <w:sz w:val="24"/>
          <w:szCs w:val="24"/>
        </w:rPr>
        <w:t>1,</w:t>
      </w:r>
      <w:r w:rsidR="003E2DC6">
        <w:rPr>
          <w:rFonts w:asciiTheme="majorBidi" w:hAnsiTheme="majorBidi" w:cstheme="majorBidi"/>
          <w:sz w:val="24"/>
          <w:szCs w:val="24"/>
        </w:rPr>
        <w:t>558</w:t>
      </w:r>
      <w:r w:rsidR="00EC498E">
        <w:rPr>
          <w:rFonts w:cs="Simplified Arabic" w:hint="cs"/>
          <w:sz w:val="24"/>
          <w:szCs w:val="24"/>
          <w:rtl/>
        </w:rPr>
        <w:t xml:space="preserve"> مليون دولار أمريكي </w:t>
      </w:r>
      <w:r>
        <w:rPr>
          <w:rFonts w:cs="Simplified Arabic" w:hint="cs"/>
          <w:sz w:val="24"/>
          <w:szCs w:val="24"/>
          <w:rtl/>
        </w:rPr>
        <w:t xml:space="preserve">أو ما نسبته 53.0% من إجمالي رصيد </w:t>
      </w:r>
      <w:proofErr w:type="spellStart"/>
      <w:r>
        <w:rPr>
          <w:rFonts w:cs="Simplified Arabic" w:hint="cs"/>
          <w:sz w:val="24"/>
          <w:szCs w:val="24"/>
          <w:rtl/>
        </w:rPr>
        <w:t>الخصوم</w:t>
      </w:r>
      <w:r w:rsidR="0058788B">
        <w:rPr>
          <w:rFonts w:cs="Simplified Arabic" w:hint="cs"/>
          <w:sz w:val="24"/>
          <w:szCs w:val="24"/>
          <w:rtl/>
        </w:rPr>
        <w:t>،</w:t>
      </w:r>
      <w:proofErr w:type="spellEnd"/>
      <w:r w:rsidR="00EC498E">
        <w:rPr>
          <w:rFonts w:cs="Simplified Arabic" w:hint="cs"/>
          <w:sz w:val="24"/>
          <w:szCs w:val="24"/>
          <w:rtl/>
        </w:rPr>
        <w:t xml:space="preserve"> </w:t>
      </w:r>
      <w:r>
        <w:rPr>
          <w:rFonts w:cs="Simplified Arabic" w:hint="cs"/>
          <w:sz w:val="24"/>
          <w:szCs w:val="24"/>
          <w:rtl/>
        </w:rPr>
        <w:t xml:space="preserve">واستثمارات </w:t>
      </w:r>
      <w:r w:rsidR="00EC498E">
        <w:rPr>
          <w:rFonts w:cs="Simplified Arabic" w:hint="cs"/>
          <w:sz w:val="24"/>
          <w:szCs w:val="24"/>
          <w:rtl/>
        </w:rPr>
        <w:t>ح</w:t>
      </w:r>
      <w:r w:rsidR="0058788B">
        <w:rPr>
          <w:rFonts w:cs="Simplified Arabic" w:hint="cs"/>
          <w:sz w:val="24"/>
          <w:szCs w:val="24"/>
          <w:rtl/>
        </w:rPr>
        <w:t>افظة أ</w:t>
      </w:r>
      <w:r w:rsidR="00EC498E">
        <w:rPr>
          <w:rFonts w:cs="Simplified Arabic" w:hint="cs"/>
          <w:sz w:val="24"/>
          <w:szCs w:val="24"/>
          <w:rtl/>
        </w:rPr>
        <w:t>جنبية</w:t>
      </w:r>
      <w:r>
        <w:rPr>
          <w:rFonts w:cs="Simplified Arabic" w:hint="cs"/>
          <w:sz w:val="24"/>
          <w:szCs w:val="24"/>
          <w:rtl/>
        </w:rPr>
        <w:t xml:space="preserve"> بقيمة</w:t>
      </w:r>
      <w:r w:rsidR="00EC498E">
        <w:rPr>
          <w:rFonts w:cs="Simplified Arabic" w:hint="cs"/>
          <w:sz w:val="24"/>
          <w:szCs w:val="24"/>
          <w:rtl/>
        </w:rPr>
        <w:t xml:space="preserve"> </w:t>
      </w:r>
      <w:r w:rsidR="003E2DC6">
        <w:rPr>
          <w:rFonts w:asciiTheme="majorBidi" w:hAnsiTheme="majorBidi" w:cstheme="majorBidi" w:hint="cs"/>
          <w:sz w:val="24"/>
          <w:szCs w:val="24"/>
          <w:rtl/>
        </w:rPr>
        <w:t>768</w:t>
      </w:r>
      <w:r w:rsidR="008F32C8" w:rsidRPr="008F32C8">
        <w:rPr>
          <w:rFonts w:asciiTheme="majorBidi" w:hAnsiTheme="majorBidi" w:cstheme="majorBidi" w:hint="cs"/>
          <w:sz w:val="24"/>
          <w:szCs w:val="24"/>
          <w:rtl/>
        </w:rPr>
        <w:t xml:space="preserve"> </w:t>
      </w:r>
      <w:r w:rsidR="00EC498E">
        <w:rPr>
          <w:rFonts w:cs="Simplified Arabic" w:hint="cs"/>
          <w:sz w:val="24"/>
          <w:szCs w:val="24"/>
          <w:rtl/>
        </w:rPr>
        <w:t>مليون دولار أمريكي</w:t>
      </w:r>
      <w:r>
        <w:rPr>
          <w:rFonts w:cs="Simplified Arabic" w:hint="cs"/>
          <w:sz w:val="24"/>
          <w:szCs w:val="24"/>
          <w:rtl/>
        </w:rPr>
        <w:t xml:space="preserve"> وبنسبة 26.2%، وإستثمارات </w:t>
      </w:r>
      <w:r w:rsidR="00EC498E">
        <w:rPr>
          <w:rFonts w:cs="Simplified Arabic" w:hint="cs"/>
          <w:sz w:val="24"/>
          <w:szCs w:val="24"/>
          <w:rtl/>
        </w:rPr>
        <w:t>أخرى</w:t>
      </w:r>
      <w:r>
        <w:rPr>
          <w:rFonts w:cs="Simplified Arabic" w:hint="cs"/>
          <w:sz w:val="24"/>
          <w:szCs w:val="24"/>
          <w:rtl/>
        </w:rPr>
        <w:t xml:space="preserve"> بقيمة</w:t>
      </w:r>
      <w:r w:rsidR="00EC498E">
        <w:rPr>
          <w:rFonts w:cs="Simplified Arabic" w:hint="cs"/>
          <w:sz w:val="24"/>
          <w:szCs w:val="24"/>
          <w:rtl/>
        </w:rPr>
        <w:t xml:space="preserve"> </w:t>
      </w:r>
      <w:r w:rsidR="003E2DC6">
        <w:rPr>
          <w:rFonts w:asciiTheme="majorBidi" w:hAnsiTheme="majorBidi" w:cstheme="majorBidi" w:hint="cs"/>
          <w:sz w:val="24"/>
          <w:szCs w:val="24"/>
          <w:rtl/>
        </w:rPr>
        <w:t>612</w:t>
      </w:r>
      <w:r>
        <w:rPr>
          <w:rFonts w:cs="Simplified Arabic" w:hint="cs"/>
          <w:sz w:val="24"/>
          <w:szCs w:val="24"/>
          <w:rtl/>
        </w:rPr>
        <w:t xml:space="preserve"> مليون دولار أمريكي وبنسبة 20.8% من إجمالي رصيد الخصوم في نهاية 2013. </w:t>
      </w:r>
    </w:p>
    <w:p w:rsidR="0058788B" w:rsidRDefault="0058788B" w:rsidP="00320CFF">
      <w:pPr>
        <w:spacing w:after="0" w:line="20" w:lineRule="atLeast"/>
        <w:jc w:val="both"/>
        <w:rPr>
          <w:rFonts w:cs="Simplified Arabic"/>
          <w:sz w:val="24"/>
          <w:szCs w:val="24"/>
          <w:rtl/>
        </w:rPr>
      </w:pPr>
    </w:p>
    <w:p w:rsidR="00A247F9" w:rsidRDefault="00A247F9" w:rsidP="00DA623E">
      <w:pPr>
        <w:spacing w:after="0" w:line="20" w:lineRule="atLeast"/>
        <w:jc w:val="both"/>
        <w:rPr>
          <w:rFonts w:cs="Simplified Arabic"/>
          <w:sz w:val="24"/>
          <w:szCs w:val="24"/>
          <w:rtl/>
        </w:rPr>
      </w:pPr>
    </w:p>
    <w:p w:rsidR="00817D4F" w:rsidRPr="00D6729C" w:rsidRDefault="00817D4F" w:rsidP="003D512D">
      <w:pPr>
        <w:spacing w:after="0" w:line="20" w:lineRule="atLeast"/>
        <w:jc w:val="both"/>
        <w:rPr>
          <w:rFonts w:cs="Simplified Arabic"/>
          <w:sz w:val="16"/>
          <w:szCs w:val="16"/>
        </w:rPr>
      </w:pPr>
    </w:p>
    <w:p w:rsidR="00EC498E" w:rsidRDefault="00A45C0A" w:rsidP="00CA16D4">
      <w:pPr>
        <w:spacing w:after="0" w:line="20" w:lineRule="atLeast"/>
        <w:jc w:val="center"/>
        <w:rPr>
          <w:rFonts w:cs="Simplified Arabic"/>
          <w:b/>
          <w:bCs/>
          <w:rtl/>
        </w:rPr>
      </w:pPr>
      <w:r>
        <w:rPr>
          <w:rFonts w:cs="Simplified Arabic" w:hint="cs"/>
          <w:b/>
          <w:bCs/>
          <w:rtl/>
        </w:rPr>
        <w:lastRenderedPageBreak/>
        <w:t xml:space="preserve">       </w:t>
      </w:r>
      <w:r w:rsidR="0099713D" w:rsidRPr="00694B08">
        <w:rPr>
          <w:rFonts w:cs="Simplified Arabic" w:hint="cs"/>
          <w:b/>
          <w:bCs/>
          <w:rtl/>
        </w:rPr>
        <w:t>التوزيع النسبي لأرص</w:t>
      </w:r>
      <w:r w:rsidR="00EC498E" w:rsidRPr="00694B08">
        <w:rPr>
          <w:rFonts w:cs="Simplified Arabic" w:hint="cs"/>
          <w:b/>
          <w:bCs/>
          <w:rtl/>
        </w:rPr>
        <w:t>د</w:t>
      </w:r>
      <w:r w:rsidR="0099713D" w:rsidRPr="00694B08">
        <w:rPr>
          <w:rFonts w:cs="Simplified Arabic" w:hint="cs"/>
          <w:b/>
          <w:bCs/>
          <w:rtl/>
        </w:rPr>
        <w:t>ة</w:t>
      </w:r>
      <w:r w:rsidR="00EC498E" w:rsidRPr="00694B08">
        <w:rPr>
          <w:rFonts w:cs="Simplified Arabic" w:hint="cs"/>
          <w:b/>
          <w:bCs/>
          <w:rtl/>
        </w:rPr>
        <w:t xml:space="preserve"> الخصوم الأجنبية في المؤسس</w:t>
      </w:r>
      <w:r w:rsidR="00074DF3" w:rsidRPr="00694B08">
        <w:rPr>
          <w:rFonts w:cs="Simplified Arabic" w:hint="cs"/>
          <w:b/>
          <w:bCs/>
          <w:rtl/>
        </w:rPr>
        <w:t xml:space="preserve">ات </w:t>
      </w:r>
      <w:r w:rsidR="001C1859">
        <w:rPr>
          <w:rFonts w:cs="Simplified Arabic" w:hint="cs"/>
          <w:b/>
          <w:bCs/>
          <w:rtl/>
        </w:rPr>
        <w:t>المقيمة في فلسطين</w:t>
      </w:r>
      <w:r w:rsidR="00074DF3" w:rsidRPr="00694B08">
        <w:rPr>
          <w:rFonts w:cs="Simplified Arabic" w:hint="cs"/>
          <w:b/>
          <w:bCs/>
          <w:rtl/>
        </w:rPr>
        <w:t xml:space="preserve"> حسب نوع الاستثمار، </w:t>
      </w:r>
      <w:r w:rsidR="00F01592" w:rsidRPr="00694B08">
        <w:rPr>
          <w:rFonts w:cs="Simplified Arabic" w:hint="cs"/>
          <w:b/>
          <w:bCs/>
          <w:rtl/>
        </w:rPr>
        <w:t xml:space="preserve">في نهاية </w:t>
      </w:r>
      <w:r w:rsidR="003E2DC6">
        <w:rPr>
          <w:rFonts w:cs="Simplified Arabic" w:hint="cs"/>
          <w:b/>
          <w:bCs/>
          <w:rtl/>
        </w:rPr>
        <w:t>2013</w:t>
      </w:r>
    </w:p>
    <w:p w:rsidR="009953FD" w:rsidRDefault="00A1039F" w:rsidP="003D512D">
      <w:pPr>
        <w:spacing w:after="0" w:line="20" w:lineRule="atLeast"/>
        <w:rPr>
          <w:rFonts w:cs="Simplified Arabic"/>
          <w:sz w:val="24"/>
          <w:szCs w:val="24"/>
          <w:rtl/>
        </w:rPr>
      </w:pPr>
      <w:r>
        <w:rPr>
          <w:rFonts w:cs="Simplified Arabic" w:hint="cs"/>
          <w:sz w:val="24"/>
          <w:szCs w:val="24"/>
          <w:rtl/>
        </w:rPr>
        <w:t xml:space="preserve">      </w:t>
      </w:r>
      <w:r w:rsidR="0099713D">
        <w:rPr>
          <w:rFonts w:cs="Simplified Arabic"/>
          <w:noProof/>
          <w:sz w:val="24"/>
          <w:szCs w:val="24"/>
          <w:rtl/>
          <w:lang w:val="en-GB" w:eastAsia="en-GB"/>
        </w:rPr>
        <w:drawing>
          <wp:inline distT="0" distB="0" distL="0" distR="0">
            <wp:extent cx="5324475" cy="2743200"/>
            <wp:effectExtent l="38100" t="19050" r="9525" b="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9953FD" w:rsidRDefault="009953FD" w:rsidP="003D512D">
      <w:pPr>
        <w:spacing w:after="0" w:line="20" w:lineRule="atLeast"/>
        <w:jc w:val="both"/>
        <w:rPr>
          <w:rFonts w:cs="Simplified Arabic"/>
          <w:sz w:val="24"/>
          <w:szCs w:val="24"/>
          <w:rtl/>
        </w:rPr>
      </w:pPr>
    </w:p>
    <w:p w:rsidR="00FD7ACB" w:rsidRPr="00FD7ACB" w:rsidRDefault="005C259A" w:rsidP="00872410">
      <w:pPr>
        <w:pStyle w:val="BodyText2"/>
        <w:spacing w:line="240" w:lineRule="auto"/>
        <w:contextualSpacing/>
        <w:jc w:val="both"/>
        <w:rPr>
          <w:rFonts w:cs="Simplified Arabic"/>
          <w:sz w:val="24"/>
          <w:szCs w:val="24"/>
          <w:rtl/>
        </w:rPr>
      </w:pPr>
      <w:r>
        <w:rPr>
          <w:rFonts w:cs="Simplified Arabic" w:hint="cs"/>
          <w:sz w:val="24"/>
          <w:szCs w:val="24"/>
          <w:rtl/>
        </w:rPr>
        <w:t>كما أشارت نتائج المسح إلى</w:t>
      </w:r>
      <w:r w:rsidR="00FD7ACB" w:rsidRPr="00FD7ACB">
        <w:rPr>
          <w:rFonts w:cs="Simplified Arabic" w:hint="cs"/>
          <w:sz w:val="24"/>
          <w:szCs w:val="24"/>
          <w:rtl/>
        </w:rPr>
        <w:t xml:space="preserve"> أن </w:t>
      </w:r>
      <w:r w:rsidR="00483F39">
        <w:rPr>
          <w:rFonts w:cs="Simplified Arabic" w:hint="cs"/>
          <w:sz w:val="24"/>
          <w:szCs w:val="24"/>
          <w:rtl/>
        </w:rPr>
        <w:t>55.2% من</w:t>
      </w:r>
      <w:r w:rsidR="00FD7ACB" w:rsidRPr="00FD7ACB">
        <w:rPr>
          <w:rFonts w:cs="Simplified Arabic" w:hint="cs"/>
          <w:sz w:val="24"/>
          <w:szCs w:val="24"/>
          <w:rtl/>
        </w:rPr>
        <w:t xml:space="preserve"> الاستثمارات الأجنبية المباشرة في المؤسسات </w:t>
      </w:r>
      <w:r w:rsidR="001C1859">
        <w:rPr>
          <w:rFonts w:cs="Simplified Arabic" w:hint="cs"/>
          <w:sz w:val="24"/>
          <w:szCs w:val="24"/>
          <w:rtl/>
        </w:rPr>
        <w:t>المقيمة في فلسطين</w:t>
      </w:r>
      <w:r w:rsidR="00FD7ACB" w:rsidRPr="00FD7ACB">
        <w:rPr>
          <w:rFonts w:cs="Simplified Arabic" w:hint="cs"/>
          <w:sz w:val="24"/>
          <w:szCs w:val="24"/>
          <w:rtl/>
        </w:rPr>
        <w:t xml:space="preserve"> </w:t>
      </w:r>
      <w:r>
        <w:rPr>
          <w:rFonts w:cs="Simplified Arabic" w:hint="cs"/>
          <w:sz w:val="24"/>
          <w:szCs w:val="24"/>
          <w:rtl/>
        </w:rPr>
        <w:t>تتركز</w:t>
      </w:r>
      <w:r w:rsidR="00FD7ACB" w:rsidRPr="00FD7ACB">
        <w:rPr>
          <w:rFonts w:cs="Simplified Arabic" w:hint="cs"/>
          <w:sz w:val="24"/>
          <w:szCs w:val="24"/>
          <w:rtl/>
        </w:rPr>
        <w:t xml:space="preserve"> في قطاع الوساطة المالية، </w:t>
      </w:r>
      <w:r w:rsidR="00872410">
        <w:rPr>
          <w:rFonts w:cs="Simplified Arabic" w:hint="cs"/>
          <w:sz w:val="24"/>
          <w:szCs w:val="24"/>
          <w:rtl/>
        </w:rPr>
        <w:t>في حين أن</w:t>
      </w:r>
      <w:r w:rsidR="00FD7ACB" w:rsidRPr="00FD7ACB">
        <w:rPr>
          <w:rFonts w:cs="Simplified Arabic" w:hint="cs"/>
          <w:sz w:val="24"/>
          <w:szCs w:val="24"/>
          <w:rtl/>
        </w:rPr>
        <w:t xml:space="preserve"> </w:t>
      </w:r>
      <w:r w:rsidR="00FB4458">
        <w:rPr>
          <w:rFonts w:cs="Simplified Arabic" w:hint="cs"/>
          <w:sz w:val="24"/>
          <w:szCs w:val="24"/>
          <w:rtl/>
        </w:rPr>
        <w:t>78.6</w:t>
      </w:r>
      <w:r w:rsidR="00FD7ACB" w:rsidRPr="00FD7ACB">
        <w:rPr>
          <w:rFonts w:cs="Simplified Arabic" w:hint="cs"/>
          <w:sz w:val="24"/>
          <w:szCs w:val="24"/>
          <w:rtl/>
        </w:rPr>
        <w:t xml:space="preserve">% </w:t>
      </w:r>
      <w:r w:rsidR="00872410">
        <w:rPr>
          <w:rFonts w:cs="Simplified Arabic" w:hint="cs"/>
          <w:sz w:val="24"/>
          <w:szCs w:val="24"/>
          <w:rtl/>
        </w:rPr>
        <w:t xml:space="preserve">من تلك الاستثمارات </w:t>
      </w:r>
      <w:r>
        <w:rPr>
          <w:rFonts w:cs="Simplified Arabic" w:hint="cs"/>
          <w:sz w:val="24"/>
          <w:szCs w:val="24"/>
          <w:rtl/>
        </w:rPr>
        <w:t xml:space="preserve">قادمة من الأردن. </w:t>
      </w:r>
    </w:p>
    <w:p w:rsidR="00FD7ACB" w:rsidRPr="00FD7ACB" w:rsidRDefault="005C259A" w:rsidP="00F96251">
      <w:pPr>
        <w:pStyle w:val="BodyText2"/>
        <w:spacing w:line="240" w:lineRule="auto"/>
        <w:jc w:val="both"/>
        <w:rPr>
          <w:rFonts w:cs="Simplified Arabic"/>
          <w:sz w:val="24"/>
          <w:szCs w:val="24"/>
          <w:rtl/>
        </w:rPr>
      </w:pPr>
      <w:r>
        <w:rPr>
          <w:rFonts w:cs="Simplified Arabic" w:hint="cs"/>
          <w:sz w:val="24"/>
          <w:szCs w:val="24"/>
          <w:rtl/>
        </w:rPr>
        <w:t xml:space="preserve">أما بخصوص </w:t>
      </w:r>
      <w:r w:rsidR="00FD7ACB" w:rsidRPr="00FD7ACB">
        <w:rPr>
          <w:rFonts w:cs="Simplified Arabic" w:hint="cs"/>
          <w:sz w:val="24"/>
          <w:szCs w:val="24"/>
          <w:rtl/>
        </w:rPr>
        <w:t xml:space="preserve">استثمارات الحافظة الأجنبية في المؤسسات </w:t>
      </w:r>
      <w:r w:rsidR="001C1859">
        <w:rPr>
          <w:rFonts w:cs="Simplified Arabic" w:hint="cs"/>
          <w:sz w:val="24"/>
          <w:szCs w:val="24"/>
          <w:rtl/>
        </w:rPr>
        <w:t>المقيمة في فلسطين</w:t>
      </w:r>
      <w:r w:rsidR="00FD7ACB" w:rsidRPr="00FD7ACB">
        <w:rPr>
          <w:rFonts w:cs="Simplified Arabic" w:hint="cs"/>
          <w:sz w:val="24"/>
          <w:szCs w:val="24"/>
          <w:rtl/>
        </w:rPr>
        <w:t xml:space="preserve"> </w:t>
      </w:r>
      <w:r>
        <w:rPr>
          <w:rFonts w:cs="Simplified Arabic" w:hint="cs"/>
          <w:sz w:val="24"/>
          <w:szCs w:val="24"/>
          <w:rtl/>
        </w:rPr>
        <w:t xml:space="preserve">فقد بينت النتائج أن نحو 57.4% منها يتركز </w:t>
      </w:r>
      <w:r w:rsidR="00FD7ACB" w:rsidRPr="00FD7ACB">
        <w:rPr>
          <w:rFonts w:cs="Simplified Arabic" w:hint="cs"/>
          <w:sz w:val="24"/>
          <w:szCs w:val="24"/>
          <w:rtl/>
        </w:rPr>
        <w:t xml:space="preserve">في </w:t>
      </w:r>
      <w:r w:rsidR="00F96251">
        <w:rPr>
          <w:rFonts w:cs="Simplified Arabic" w:hint="cs"/>
          <w:sz w:val="24"/>
          <w:szCs w:val="24"/>
          <w:rtl/>
        </w:rPr>
        <w:t>أنشطة</w:t>
      </w:r>
      <w:r w:rsidR="00FD7ACB" w:rsidRPr="00FD7ACB">
        <w:rPr>
          <w:rFonts w:cs="Simplified Arabic" w:hint="cs"/>
          <w:sz w:val="24"/>
          <w:szCs w:val="24"/>
          <w:rtl/>
        </w:rPr>
        <w:t xml:space="preserve"> الخدمات والنقل والتخزين والاتصالات</w:t>
      </w:r>
      <w:r w:rsidR="00F76C0F">
        <w:rPr>
          <w:rFonts w:cs="Simplified Arabic" w:hint="cs"/>
          <w:sz w:val="24"/>
          <w:szCs w:val="24"/>
          <w:rtl/>
        </w:rPr>
        <w:t xml:space="preserve"> والتجارة الداخلية</w:t>
      </w:r>
      <w:r w:rsidR="00FD7ACB" w:rsidRPr="00FD7ACB">
        <w:rPr>
          <w:rFonts w:cs="Simplified Arabic" w:hint="cs"/>
          <w:sz w:val="24"/>
          <w:szCs w:val="24"/>
          <w:rtl/>
        </w:rPr>
        <w:t xml:space="preserve">، </w:t>
      </w:r>
      <w:r w:rsidR="0058788B">
        <w:rPr>
          <w:rFonts w:cs="Simplified Arabic" w:hint="cs"/>
          <w:sz w:val="24"/>
          <w:szCs w:val="24"/>
          <w:rtl/>
        </w:rPr>
        <w:t>حيث ساهمت</w:t>
      </w:r>
      <w:r w:rsidR="00A55CA4">
        <w:rPr>
          <w:rFonts w:cs="Simplified Arabic" w:hint="cs"/>
          <w:sz w:val="24"/>
          <w:szCs w:val="24"/>
          <w:rtl/>
        </w:rPr>
        <w:t xml:space="preserve"> إ</w:t>
      </w:r>
      <w:r w:rsidR="00FD7ACB" w:rsidRPr="00FD7ACB">
        <w:rPr>
          <w:rFonts w:cs="Simplified Arabic" w:hint="cs"/>
          <w:sz w:val="24"/>
          <w:szCs w:val="24"/>
          <w:rtl/>
        </w:rPr>
        <w:t xml:space="preserve">ستثمارات </w:t>
      </w:r>
      <w:r w:rsidR="00A55CA4">
        <w:rPr>
          <w:rFonts w:cs="Simplified Arabic" w:hint="cs"/>
          <w:sz w:val="24"/>
          <w:szCs w:val="24"/>
          <w:rtl/>
        </w:rPr>
        <w:t xml:space="preserve">الحافظة </w:t>
      </w:r>
      <w:r w:rsidR="00FD7ACB" w:rsidRPr="00FD7ACB">
        <w:rPr>
          <w:rFonts w:cs="Simplified Arabic" w:hint="cs"/>
          <w:sz w:val="24"/>
          <w:szCs w:val="24"/>
          <w:rtl/>
        </w:rPr>
        <w:t xml:space="preserve">القادمة من الأردن بحوالي </w:t>
      </w:r>
      <w:r w:rsidR="00FB4458">
        <w:rPr>
          <w:rFonts w:cs="Simplified Arabic" w:hint="cs"/>
          <w:sz w:val="24"/>
          <w:szCs w:val="24"/>
          <w:rtl/>
        </w:rPr>
        <w:t>43.</w:t>
      </w:r>
      <w:r w:rsidR="00DD0F7B">
        <w:rPr>
          <w:rFonts w:cs="Simplified Arabic" w:hint="cs"/>
          <w:sz w:val="24"/>
          <w:szCs w:val="24"/>
          <w:rtl/>
        </w:rPr>
        <w:t>2</w:t>
      </w:r>
      <w:r>
        <w:rPr>
          <w:rFonts w:cs="Simplified Arabic" w:hint="cs"/>
          <w:sz w:val="24"/>
          <w:szCs w:val="24"/>
          <w:rtl/>
        </w:rPr>
        <w:t xml:space="preserve">% منها. </w:t>
      </w:r>
    </w:p>
    <w:p w:rsidR="009953FD" w:rsidRDefault="009953FD" w:rsidP="003D512D">
      <w:pPr>
        <w:spacing w:after="0" w:line="20" w:lineRule="atLeast"/>
        <w:jc w:val="both"/>
        <w:rPr>
          <w:rFonts w:cs="Simplified Arabic"/>
          <w:sz w:val="24"/>
          <w:szCs w:val="24"/>
          <w:rtl/>
        </w:rPr>
      </w:pPr>
    </w:p>
    <w:p w:rsidR="009953FD" w:rsidRDefault="009953FD" w:rsidP="003D512D">
      <w:pPr>
        <w:spacing w:after="0" w:line="20" w:lineRule="atLeast"/>
        <w:jc w:val="both"/>
        <w:rPr>
          <w:rFonts w:cs="Simplified Arabic"/>
          <w:sz w:val="24"/>
          <w:szCs w:val="24"/>
          <w:rtl/>
        </w:rPr>
      </w:pPr>
    </w:p>
    <w:p w:rsidR="009953FD" w:rsidRDefault="009953FD" w:rsidP="003D512D">
      <w:pPr>
        <w:spacing w:after="0" w:line="20" w:lineRule="atLeast"/>
        <w:jc w:val="both"/>
        <w:rPr>
          <w:rFonts w:cs="Simplified Arabic"/>
          <w:sz w:val="24"/>
          <w:szCs w:val="24"/>
          <w:rtl/>
        </w:rPr>
      </w:pPr>
    </w:p>
    <w:p w:rsidR="009953FD" w:rsidRDefault="009953FD" w:rsidP="003D512D">
      <w:pPr>
        <w:spacing w:after="0" w:line="20" w:lineRule="atLeast"/>
        <w:jc w:val="both"/>
        <w:rPr>
          <w:rFonts w:cs="Simplified Arabic"/>
          <w:sz w:val="24"/>
          <w:szCs w:val="24"/>
          <w:rtl/>
        </w:rPr>
      </w:pPr>
    </w:p>
    <w:p w:rsidR="009953FD" w:rsidRDefault="009953FD" w:rsidP="003D512D">
      <w:pPr>
        <w:spacing w:after="0" w:line="20" w:lineRule="atLeast"/>
        <w:jc w:val="both"/>
        <w:rPr>
          <w:rFonts w:cs="Simplified Arabic"/>
          <w:sz w:val="24"/>
          <w:szCs w:val="24"/>
          <w:rtl/>
        </w:rPr>
      </w:pPr>
    </w:p>
    <w:p w:rsidR="009953FD" w:rsidRDefault="009953FD" w:rsidP="003D512D">
      <w:pPr>
        <w:spacing w:after="0" w:line="20" w:lineRule="atLeast"/>
        <w:jc w:val="both"/>
        <w:rPr>
          <w:rFonts w:cs="Simplified Arabic"/>
          <w:sz w:val="24"/>
          <w:szCs w:val="24"/>
          <w:rtl/>
        </w:rPr>
      </w:pPr>
    </w:p>
    <w:p w:rsidR="009953FD" w:rsidRDefault="009953FD" w:rsidP="003D512D">
      <w:pPr>
        <w:spacing w:after="0" w:line="20" w:lineRule="atLeast"/>
        <w:jc w:val="both"/>
        <w:rPr>
          <w:rFonts w:cs="Simplified Arabic"/>
          <w:sz w:val="24"/>
          <w:szCs w:val="24"/>
          <w:rtl/>
        </w:rPr>
      </w:pPr>
    </w:p>
    <w:p w:rsidR="009953FD" w:rsidRDefault="009953FD" w:rsidP="003D512D">
      <w:pPr>
        <w:spacing w:after="0" w:line="20" w:lineRule="atLeast"/>
        <w:jc w:val="both"/>
        <w:rPr>
          <w:rFonts w:cs="Simplified Arabic"/>
          <w:sz w:val="24"/>
          <w:szCs w:val="24"/>
          <w:rtl/>
        </w:rPr>
      </w:pPr>
    </w:p>
    <w:p w:rsidR="00BE1385" w:rsidRDefault="00BE1385" w:rsidP="003D512D">
      <w:pPr>
        <w:spacing w:after="0" w:line="20" w:lineRule="atLeast"/>
        <w:jc w:val="both"/>
        <w:rPr>
          <w:rFonts w:cs="Simplified Arabic"/>
          <w:sz w:val="24"/>
          <w:szCs w:val="24"/>
        </w:rPr>
      </w:pPr>
    </w:p>
    <w:p w:rsidR="00817D4F" w:rsidRDefault="00817D4F" w:rsidP="003D512D">
      <w:pPr>
        <w:spacing w:after="0" w:line="20" w:lineRule="atLeast"/>
        <w:jc w:val="both"/>
        <w:rPr>
          <w:rFonts w:cs="Simplified Arabic"/>
          <w:sz w:val="24"/>
          <w:szCs w:val="24"/>
        </w:rPr>
      </w:pPr>
    </w:p>
    <w:p w:rsidR="00817D4F" w:rsidRDefault="00817D4F" w:rsidP="003D512D">
      <w:pPr>
        <w:spacing w:after="0" w:line="20" w:lineRule="atLeast"/>
        <w:jc w:val="both"/>
        <w:rPr>
          <w:rFonts w:cs="Simplified Arabic"/>
          <w:sz w:val="24"/>
          <w:szCs w:val="24"/>
        </w:rPr>
      </w:pPr>
    </w:p>
    <w:p w:rsidR="00817D4F" w:rsidRDefault="00817D4F" w:rsidP="003D512D">
      <w:pPr>
        <w:spacing w:after="0" w:line="20" w:lineRule="atLeast"/>
        <w:jc w:val="both"/>
        <w:rPr>
          <w:rFonts w:cs="Simplified Arabic"/>
          <w:sz w:val="24"/>
          <w:szCs w:val="24"/>
        </w:rPr>
      </w:pPr>
    </w:p>
    <w:p w:rsidR="00817D4F" w:rsidRDefault="00817D4F" w:rsidP="003D512D">
      <w:pPr>
        <w:spacing w:after="0" w:line="20" w:lineRule="atLeast"/>
        <w:jc w:val="both"/>
        <w:rPr>
          <w:rFonts w:cs="Simplified Arabic"/>
          <w:sz w:val="24"/>
          <w:szCs w:val="24"/>
        </w:rPr>
      </w:pPr>
    </w:p>
    <w:p w:rsidR="00817D4F" w:rsidRDefault="00817D4F" w:rsidP="003D512D">
      <w:pPr>
        <w:spacing w:after="0" w:line="20" w:lineRule="atLeast"/>
        <w:jc w:val="both"/>
        <w:rPr>
          <w:rFonts w:cs="Simplified Arabic"/>
          <w:sz w:val="24"/>
          <w:szCs w:val="24"/>
        </w:rPr>
      </w:pPr>
    </w:p>
    <w:p w:rsidR="00817D4F" w:rsidRDefault="00817D4F" w:rsidP="003D512D">
      <w:pPr>
        <w:spacing w:after="0" w:line="20" w:lineRule="atLeast"/>
        <w:jc w:val="both"/>
        <w:rPr>
          <w:rFonts w:cs="Simplified Arabic"/>
          <w:sz w:val="24"/>
          <w:szCs w:val="24"/>
        </w:rPr>
      </w:pPr>
    </w:p>
    <w:p w:rsidR="00817D4F" w:rsidRDefault="00817D4F" w:rsidP="003D512D">
      <w:pPr>
        <w:spacing w:after="0" w:line="20" w:lineRule="atLeast"/>
        <w:jc w:val="both"/>
        <w:rPr>
          <w:rFonts w:cs="Simplified Arabic"/>
          <w:sz w:val="24"/>
          <w:szCs w:val="24"/>
        </w:rPr>
      </w:pPr>
    </w:p>
    <w:p w:rsidR="00817D4F" w:rsidRDefault="00817D4F" w:rsidP="003D512D">
      <w:pPr>
        <w:spacing w:after="0" w:line="20" w:lineRule="atLeast"/>
        <w:jc w:val="both"/>
        <w:rPr>
          <w:rFonts w:cs="Simplified Arabic"/>
          <w:sz w:val="24"/>
          <w:szCs w:val="24"/>
        </w:rPr>
      </w:pPr>
    </w:p>
    <w:p w:rsidR="00817D4F" w:rsidRDefault="00817D4F" w:rsidP="003D512D">
      <w:pPr>
        <w:spacing w:after="0" w:line="20" w:lineRule="atLeast"/>
        <w:jc w:val="both"/>
        <w:rPr>
          <w:rFonts w:cs="Simplified Arabic"/>
          <w:sz w:val="24"/>
          <w:szCs w:val="24"/>
        </w:rPr>
      </w:pPr>
    </w:p>
    <w:p w:rsidR="00817D4F" w:rsidRDefault="00817D4F" w:rsidP="003D512D">
      <w:pPr>
        <w:spacing w:after="0" w:line="20" w:lineRule="atLeast"/>
        <w:jc w:val="both"/>
        <w:rPr>
          <w:rFonts w:cs="Simplified Arabic"/>
          <w:sz w:val="24"/>
          <w:szCs w:val="24"/>
          <w:rtl/>
        </w:rPr>
      </w:pPr>
    </w:p>
    <w:p w:rsidR="00733F1F" w:rsidRDefault="00733F1F" w:rsidP="003D512D">
      <w:pPr>
        <w:spacing w:after="0" w:line="20" w:lineRule="atLeast"/>
        <w:jc w:val="center"/>
        <w:rPr>
          <w:rFonts w:cs="Simplified Arabic"/>
          <w:rtl/>
        </w:rPr>
      </w:pPr>
      <w:r w:rsidRPr="0087546F">
        <w:rPr>
          <w:rFonts w:cs="Simplified Arabic" w:hint="cs"/>
          <w:rtl/>
        </w:rPr>
        <w:lastRenderedPageBreak/>
        <w:t xml:space="preserve">الفصل </w:t>
      </w:r>
      <w:r>
        <w:rPr>
          <w:rFonts w:cs="Simplified Arabic" w:hint="cs"/>
          <w:rtl/>
        </w:rPr>
        <w:t>الثاني</w:t>
      </w:r>
    </w:p>
    <w:p w:rsidR="00EE5655" w:rsidRPr="0087546F" w:rsidRDefault="00EE5655" w:rsidP="003D512D">
      <w:pPr>
        <w:spacing w:after="0" w:line="20" w:lineRule="atLeast"/>
        <w:jc w:val="center"/>
        <w:rPr>
          <w:rFonts w:cs="Simplified Arabic"/>
          <w:rtl/>
        </w:rPr>
      </w:pPr>
    </w:p>
    <w:p w:rsidR="00733F1F" w:rsidRDefault="00733F1F" w:rsidP="003D512D">
      <w:pPr>
        <w:spacing w:after="0" w:line="20" w:lineRule="atLeast"/>
        <w:jc w:val="center"/>
        <w:rPr>
          <w:rFonts w:cs="Simplified Arabic"/>
          <w:b/>
          <w:bCs/>
          <w:sz w:val="28"/>
          <w:szCs w:val="28"/>
        </w:rPr>
      </w:pPr>
      <w:r>
        <w:rPr>
          <w:rFonts w:cs="Simplified Arabic" w:hint="cs"/>
          <w:b/>
          <w:bCs/>
          <w:sz w:val="28"/>
          <w:szCs w:val="28"/>
          <w:rtl/>
        </w:rPr>
        <w:t>المنهجية والجودة</w:t>
      </w:r>
    </w:p>
    <w:p w:rsidR="00B1177C" w:rsidRPr="004B20FB" w:rsidRDefault="00B1177C" w:rsidP="003D512D">
      <w:pPr>
        <w:spacing w:after="0" w:line="20" w:lineRule="atLeast"/>
        <w:jc w:val="center"/>
        <w:rPr>
          <w:rFonts w:cs="Simplified Arabic"/>
          <w:b/>
          <w:bCs/>
          <w:sz w:val="20"/>
          <w:szCs w:val="20"/>
          <w:rtl/>
        </w:rPr>
      </w:pPr>
    </w:p>
    <w:p w:rsidR="005F08B3" w:rsidRDefault="005F08B3" w:rsidP="00623F3E">
      <w:pPr>
        <w:tabs>
          <w:tab w:val="left" w:pos="-1"/>
        </w:tabs>
        <w:spacing w:after="0" w:line="20" w:lineRule="atLeast"/>
        <w:jc w:val="both"/>
        <w:rPr>
          <w:rFonts w:cs="Simplified Arabic"/>
          <w:sz w:val="24"/>
          <w:szCs w:val="24"/>
        </w:rPr>
      </w:pPr>
      <w:r w:rsidRPr="004D0DEB">
        <w:rPr>
          <w:rFonts w:cs="Simplified Arabic"/>
          <w:sz w:val="24"/>
          <w:szCs w:val="24"/>
          <w:rtl/>
        </w:rPr>
        <w:t>يشمل هذا الفصل عرضاً</w:t>
      </w:r>
      <w:r>
        <w:rPr>
          <w:rFonts w:cs="Simplified Arabic" w:hint="cs"/>
          <w:sz w:val="24"/>
          <w:szCs w:val="24"/>
          <w:rtl/>
        </w:rPr>
        <w:t xml:space="preserve"> لأهداف المسح</w:t>
      </w:r>
      <w:r w:rsidRPr="004D0DEB">
        <w:rPr>
          <w:rFonts w:cs="Simplified Arabic"/>
          <w:sz w:val="24"/>
          <w:szCs w:val="24"/>
          <w:rtl/>
        </w:rPr>
        <w:t xml:space="preserve"> </w:t>
      </w:r>
      <w:r>
        <w:rPr>
          <w:rFonts w:cs="Simplified Arabic" w:hint="cs"/>
          <w:sz w:val="24"/>
          <w:szCs w:val="24"/>
          <w:rtl/>
        </w:rPr>
        <w:t>وا</w:t>
      </w:r>
      <w:r w:rsidRPr="004D0DEB">
        <w:rPr>
          <w:rFonts w:cs="Simplified Arabic" w:hint="cs"/>
          <w:sz w:val="24"/>
          <w:szCs w:val="24"/>
          <w:rtl/>
        </w:rPr>
        <w:t xml:space="preserve">ستمارة </w:t>
      </w:r>
      <w:r w:rsidR="00136FE8">
        <w:rPr>
          <w:rFonts w:cs="Simplified Arabic" w:hint="cs"/>
          <w:sz w:val="24"/>
          <w:szCs w:val="24"/>
          <w:rtl/>
        </w:rPr>
        <w:t>الم</w:t>
      </w:r>
      <w:r>
        <w:rPr>
          <w:rFonts w:cs="Simplified Arabic" w:hint="cs"/>
          <w:sz w:val="24"/>
          <w:szCs w:val="24"/>
          <w:rtl/>
        </w:rPr>
        <w:t>سح</w:t>
      </w:r>
      <w:r w:rsidR="00136FE8">
        <w:rPr>
          <w:rFonts w:cs="Simplified Arabic" w:hint="cs"/>
          <w:sz w:val="24"/>
          <w:szCs w:val="24"/>
          <w:rtl/>
        </w:rPr>
        <w:t xml:space="preserve"> </w:t>
      </w:r>
      <w:r w:rsidRPr="004D0DEB">
        <w:rPr>
          <w:rFonts w:cs="Simplified Arabic"/>
          <w:sz w:val="24"/>
          <w:szCs w:val="24"/>
          <w:rtl/>
        </w:rPr>
        <w:t>والإطار والعينة والعمليات الميدانية والمكتبية وجدولة ومعالجة البيانات</w:t>
      </w:r>
      <w:r w:rsidRPr="004D0DEB">
        <w:rPr>
          <w:rFonts w:cs="Simplified Arabic" w:hint="cs"/>
          <w:sz w:val="24"/>
          <w:szCs w:val="24"/>
          <w:rtl/>
        </w:rPr>
        <w:t>، إضافة إلى جودة البيانات وتقييمها من خلال التطرق لدقة الب</w:t>
      </w:r>
      <w:r w:rsidR="00623F3E">
        <w:rPr>
          <w:rFonts w:cs="Simplified Arabic" w:hint="cs"/>
          <w:sz w:val="24"/>
          <w:szCs w:val="24"/>
          <w:rtl/>
        </w:rPr>
        <w:t xml:space="preserve">يانات من حيث </w:t>
      </w:r>
      <w:r w:rsidRPr="004D0DEB">
        <w:rPr>
          <w:rFonts w:cs="Simplified Arabic" w:hint="cs"/>
          <w:sz w:val="24"/>
          <w:szCs w:val="24"/>
          <w:rtl/>
        </w:rPr>
        <w:t>الأخطاء غير الإحصائية في مراحل العمل المختلفة، من العمل الميداني والعمليات المكتبية، ومعالجة البيانات، والإجراءات المتخذة للحد من هذه الأخطاء، كذلك التطرق إلى أهم الملاحظات على البيانات المنشورة في هذا التقرير.</w:t>
      </w:r>
    </w:p>
    <w:p w:rsidR="00817D4F" w:rsidRPr="00A533FB" w:rsidRDefault="00817D4F" w:rsidP="003D512D">
      <w:pPr>
        <w:tabs>
          <w:tab w:val="left" w:pos="-1"/>
        </w:tabs>
        <w:spacing w:after="0" w:line="20" w:lineRule="atLeast"/>
        <w:jc w:val="both"/>
        <w:rPr>
          <w:rFonts w:cs="Simplified Arabic"/>
          <w:sz w:val="16"/>
          <w:szCs w:val="16"/>
          <w:rtl/>
        </w:rPr>
      </w:pPr>
    </w:p>
    <w:p w:rsidR="00254B9C" w:rsidRDefault="00254B9C" w:rsidP="003D512D">
      <w:pPr>
        <w:spacing w:after="0" w:line="20" w:lineRule="atLeast"/>
        <w:jc w:val="both"/>
        <w:rPr>
          <w:rFonts w:cs="Simplified Arabic"/>
          <w:b/>
          <w:bCs/>
          <w:sz w:val="24"/>
          <w:szCs w:val="24"/>
          <w:rtl/>
        </w:rPr>
      </w:pPr>
      <w:r w:rsidRPr="00254B9C">
        <w:rPr>
          <w:rFonts w:asciiTheme="majorBidi" w:hAnsiTheme="majorBidi" w:cstheme="majorBidi"/>
          <w:b/>
          <w:bCs/>
          <w:sz w:val="24"/>
          <w:szCs w:val="24"/>
          <w:rtl/>
        </w:rPr>
        <w:t>1.</w:t>
      </w:r>
      <w:r>
        <w:rPr>
          <w:rFonts w:asciiTheme="majorBidi" w:hAnsiTheme="majorBidi" w:cstheme="majorBidi" w:hint="cs"/>
          <w:b/>
          <w:bCs/>
          <w:sz w:val="24"/>
          <w:szCs w:val="24"/>
          <w:rtl/>
        </w:rPr>
        <w:t>2</w:t>
      </w:r>
      <w:r>
        <w:rPr>
          <w:rFonts w:cs="Simplified Arabic"/>
          <w:b/>
          <w:bCs/>
          <w:sz w:val="24"/>
          <w:szCs w:val="24"/>
          <w:rtl/>
        </w:rPr>
        <w:t xml:space="preserve"> </w:t>
      </w:r>
      <w:r w:rsidR="00296395">
        <w:rPr>
          <w:rFonts w:cs="Simplified Arabic" w:hint="cs"/>
          <w:b/>
          <w:bCs/>
          <w:sz w:val="24"/>
          <w:szCs w:val="24"/>
          <w:rtl/>
        </w:rPr>
        <w:t>أهداف</w:t>
      </w:r>
      <w:r>
        <w:rPr>
          <w:rFonts w:cs="Simplified Arabic" w:hint="cs"/>
          <w:b/>
          <w:bCs/>
          <w:sz w:val="24"/>
          <w:szCs w:val="24"/>
          <w:rtl/>
        </w:rPr>
        <w:t xml:space="preserve"> </w:t>
      </w:r>
      <w:r>
        <w:rPr>
          <w:rFonts w:cs="Simplified Arabic"/>
          <w:b/>
          <w:bCs/>
          <w:sz w:val="24"/>
          <w:szCs w:val="24"/>
          <w:rtl/>
        </w:rPr>
        <w:t>ال</w:t>
      </w:r>
      <w:r>
        <w:rPr>
          <w:rFonts w:cs="Simplified Arabic" w:hint="cs"/>
          <w:b/>
          <w:bCs/>
          <w:sz w:val="24"/>
          <w:szCs w:val="24"/>
          <w:rtl/>
        </w:rPr>
        <w:t>مس</w:t>
      </w:r>
      <w:r>
        <w:rPr>
          <w:rFonts w:cs="Simplified Arabic"/>
          <w:b/>
          <w:bCs/>
          <w:sz w:val="24"/>
          <w:szCs w:val="24"/>
          <w:rtl/>
        </w:rPr>
        <w:t>ح</w:t>
      </w:r>
      <w:r>
        <w:rPr>
          <w:rFonts w:cs="Simplified Arabic" w:hint="cs"/>
          <w:b/>
          <w:bCs/>
          <w:sz w:val="24"/>
          <w:szCs w:val="24"/>
          <w:rtl/>
        </w:rPr>
        <w:t xml:space="preserve"> </w:t>
      </w:r>
    </w:p>
    <w:p w:rsidR="005C259A" w:rsidRDefault="005C259A" w:rsidP="005C259A">
      <w:pPr>
        <w:spacing w:after="0" w:line="20" w:lineRule="atLeast"/>
        <w:jc w:val="both"/>
        <w:rPr>
          <w:rFonts w:cs="Simplified Arabic"/>
          <w:sz w:val="24"/>
          <w:szCs w:val="24"/>
          <w:rtl/>
        </w:rPr>
      </w:pPr>
      <w:r>
        <w:rPr>
          <w:rFonts w:cs="Simplified Arabic"/>
          <w:sz w:val="24"/>
          <w:szCs w:val="24"/>
          <w:rtl/>
        </w:rPr>
        <w:t>الهد</w:t>
      </w:r>
      <w:r>
        <w:rPr>
          <w:rFonts w:cs="Simplified Arabic" w:hint="cs"/>
          <w:sz w:val="24"/>
          <w:szCs w:val="24"/>
          <w:rtl/>
        </w:rPr>
        <w:t xml:space="preserve">ف </w:t>
      </w:r>
      <w:r>
        <w:rPr>
          <w:rFonts w:cs="Simplified Arabic"/>
          <w:sz w:val="24"/>
          <w:szCs w:val="24"/>
          <w:rtl/>
        </w:rPr>
        <w:t>ا</w:t>
      </w:r>
      <w:r>
        <w:rPr>
          <w:rFonts w:cs="Simplified Arabic" w:hint="cs"/>
          <w:sz w:val="24"/>
          <w:szCs w:val="24"/>
          <w:rtl/>
        </w:rPr>
        <w:t xml:space="preserve">لأساسي لمسح الاستثمار الأجنبي </w:t>
      </w:r>
      <w:r>
        <w:rPr>
          <w:rFonts w:asciiTheme="majorBidi" w:hAnsiTheme="majorBidi" w:cstheme="majorBidi" w:hint="cs"/>
          <w:sz w:val="24"/>
          <w:szCs w:val="24"/>
          <w:rtl/>
        </w:rPr>
        <w:t>2013</w:t>
      </w:r>
      <w:r>
        <w:rPr>
          <w:rFonts w:cs="Simplified Arabic" w:hint="cs"/>
          <w:sz w:val="24"/>
          <w:szCs w:val="24"/>
          <w:rtl/>
        </w:rPr>
        <w:t xml:space="preserve"> هو توفير بيانات تعكس وضع الاستثمار الأجنبي في المؤسسات المقيمة في فلسطين وتوزيعه فيها حسب النشاط الاقتصادي وحسب البلدان التي تدفق منها هذا الاستثمار. كما يهدف هذا المسح إلى توفير بيانات حول الاستثمارات الفلسطينية المو</w:t>
      </w:r>
      <w:r w:rsidR="00777716">
        <w:rPr>
          <w:rFonts w:cs="Simplified Arabic" w:hint="cs"/>
          <w:sz w:val="24"/>
          <w:szCs w:val="24"/>
          <w:rtl/>
        </w:rPr>
        <w:t xml:space="preserve">جودة في الخارج. </w:t>
      </w:r>
      <w:r>
        <w:rPr>
          <w:rFonts w:cs="Simplified Arabic" w:hint="cs"/>
          <w:sz w:val="24"/>
          <w:szCs w:val="24"/>
          <w:rtl/>
        </w:rPr>
        <w:t xml:space="preserve"> </w:t>
      </w:r>
      <w:r w:rsidR="00777716">
        <w:rPr>
          <w:rFonts w:cs="Simplified Arabic" w:hint="cs"/>
          <w:sz w:val="24"/>
          <w:szCs w:val="24"/>
          <w:rtl/>
        </w:rPr>
        <w:t>و</w:t>
      </w:r>
      <w:r>
        <w:rPr>
          <w:rFonts w:cs="Simplified Arabic" w:hint="cs"/>
          <w:sz w:val="24"/>
          <w:szCs w:val="24"/>
          <w:rtl/>
        </w:rPr>
        <w:t>يعتبر مسح الاستثمار الأجنبي حجر الأساس في إعداد منظومة وضع الاستثمار الدولي، إضافة ل</w:t>
      </w:r>
      <w:r w:rsidR="00777716">
        <w:rPr>
          <w:rFonts w:cs="Simplified Arabic" w:hint="cs"/>
          <w:sz w:val="24"/>
          <w:szCs w:val="24"/>
          <w:rtl/>
        </w:rPr>
        <w:t xml:space="preserve">كونه </w:t>
      </w:r>
      <w:r>
        <w:rPr>
          <w:rFonts w:cs="Simplified Arabic" w:hint="cs"/>
          <w:sz w:val="24"/>
          <w:szCs w:val="24"/>
          <w:rtl/>
        </w:rPr>
        <w:t>مصدراً أساسياً لبيانات الحساب المالي في ميزان المدفوعات.</w:t>
      </w:r>
    </w:p>
    <w:p w:rsidR="00D13EBB" w:rsidRPr="0089438F" w:rsidRDefault="00D13EBB" w:rsidP="003D512D">
      <w:pPr>
        <w:spacing w:after="0" w:line="20" w:lineRule="atLeast"/>
        <w:jc w:val="both"/>
        <w:rPr>
          <w:rFonts w:cs="Simplified Arabic"/>
          <w:sz w:val="16"/>
          <w:szCs w:val="16"/>
          <w:rtl/>
        </w:rPr>
      </w:pPr>
    </w:p>
    <w:p w:rsidR="005C259A" w:rsidRDefault="005C259A" w:rsidP="005C259A">
      <w:pPr>
        <w:spacing w:after="0" w:line="20" w:lineRule="atLeast"/>
        <w:ind w:hanging="2"/>
        <w:jc w:val="lowKashida"/>
        <w:rPr>
          <w:rFonts w:cs="Simplified Arabic"/>
          <w:sz w:val="24"/>
          <w:szCs w:val="24"/>
          <w:rtl/>
        </w:rPr>
      </w:pPr>
      <w:r>
        <w:rPr>
          <w:rFonts w:cs="Simplified Arabic" w:hint="cs"/>
          <w:sz w:val="24"/>
          <w:szCs w:val="24"/>
          <w:rtl/>
        </w:rPr>
        <w:t xml:space="preserve">بصفة </w:t>
      </w:r>
      <w:proofErr w:type="spellStart"/>
      <w:r>
        <w:rPr>
          <w:rFonts w:cs="Simplified Arabic" w:hint="cs"/>
          <w:sz w:val="24"/>
          <w:szCs w:val="24"/>
          <w:rtl/>
        </w:rPr>
        <w:t>عامة،</w:t>
      </w:r>
      <w:proofErr w:type="spellEnd"/>
      <w:r>
        <w:rPr>
          <w:rFonts w:cs="Simplified Arabic" w:hint="cs"/>
          <w:sz w:val="24"/>
          <w:szCs w:val="24"/>
          <w:rtl/>
        </w:rPr>
        <w:t xml:space="preserve"> يهدف مسح الاستثمار الأجنبي</w:t>
      </w:r>
      <w:r>
        <w:rPr>
          <w:rFonts w:cs="Simplified Arabic"/>
          <w:sz w:val="24"/>
          <w:szCs w:val="24"/>
          <w:rtl/>
        </w:rPr>
        <w:t xml:space="preserve"> إلى توفير </w:t>
      </w:r>
      <w:r>
        <w:rPr>
          <w:rFonts w:cs="Simplified Arabic" w:hint="cs"/>
          <w:sz w:val="24"/>
          <w:szCs w:val="24"/>
          <w:rtl/>
        </w:rPr>
        <w:t>المؤشرات والبيانات</w:t>
      </w:r>
      <w:r>
        <w:rPr>
          <w:rFonts w:cs="Simplified Arabic"/>
          <w:sz w:val="24"/>
          <w:szCs w:val="24"/>
          <w:rtl/>
        </w:rPr>
        <w:t xml:space="preserve"> </w:t>
      </w:r>
      <w:r>
        <w:rPr>
          <w:rFonts w:cs="Simplified Arabic" w:hint="cs"/>
          <w:sz w:val="24"/>
          <w:szCs w:val="24"/>
          <w:rtl/>
        </w:rPr>
        <w:t>الآتية</w:t>
      </w:r>
      <w:r>
        <w:rPr>
          <w:rFonts w:cs="Simplified Arabic"/>
          <w:sz w:val="24"/>
          <w:szCs w:val="24"/>
          <w:rtl/>
        </w:rPr>
        <w:t>:</w:t>
      </w:r>
    </w:p>
    <w:p w:rsidR="005C259A" w:rsidRPr="00CC026A" w:rsidRDefault="005C259A" w:rsidP="00CC026A">
      <w:pPr>
        <w:numPr>
          <w:ilvl w:val="0"/>
          <w:numId w:val="5"/>
        </w:numPr>
        <w:spacing w:after="0" w:line="20" w:lineRule="atLeast"/>
        <w:ind w:left="0" w:right="0" w:hanging="2"/>
        <w:jc w:val="lowKashida"/>
        <w:rPr>
          <w:rFonts w:cs="Simplified Arabic"/>
          <w:sz w:val="24"/>
          <w:szCs w:val="24"/>
        </w:rPr>
      </w:pPr>
      <w:r>
        <w:rPr>
          <w:rFonts w:cs="Simplified Arabic" w:hint="cs"/>
          <w:sz w:val="24"/>
          <w:szCs w:val="24"/>
          <w:rtl/>
        </w:rPr>
        <w:t xml:space="preserve">أرصدة الاستثمار الأجنبي المباشر واستثمار الحافظة في المؤسسات المقيمة في فلسطين وتوزيعها حسب النشاط الاقتصادي والدول التي تدفق منها. </w:t>
      </w:r>
    </w:p>
    <w:p w:rsidR="005C259A" w:rsidRDefault="005C259A" w:rsidP="005C259A">
      <w:pPr>
        <w:numPr>
          <w:ilvl w:val="0"/>
          <w:numId w:val="5"/>
        </w:numPr>
        <w:spacing w:after="0" w:line="20" w:lineRule="atLeast"/>
        <w:ind w:left="0" w:right="0" w:hanging="2"/>
        <w:jc w:val="lowKashida"/>
        <w:rPr>
          <w:rFonts w:cs="Simplified Arabic"/>
          <w:sz w:val="24"/>
          <w:szCs w:val="24"/>
        </w:rPr>
      </w:pPr>
      <w:r>
        <w:rPr>
          <w:rFonts w:cs="Simplified Arabic" w:hint="cs"/>
          <w:sz w:val="24"/>
          <w:szCs w:val="24"/>
          <w:rtl/>
        </w:rPr>
        <w:t xml:space="preserve">أرصدة الاستثمارات الخارجية المباشرة واستثمار الحافظة للمؤسسات المقيمة في فلسطين في الخارج. </w:t>
      </w:r>
    </w:p>
    <w:p w:rsidR="005C259A" w:rsidRDefault="005C259A" w:rsidP="005C259A">
      <w:pPr>
        <w:numPr>
          <w:ilvl w:val="0"/>
          <w:numId w:val="5"/>
        </w:numPr>
        <w:spacing w:after="0" w:line="20" w:lineRule="atLeast"/>
        <w:ind w:left="0" w:right="0" w:hanging="2"/>
        <w:jc w:val="lowKashida"/>
        <w:rPr>
          <w:rFonts w:cs="Simplified Arabic"/>
          <w:sz w:val="24"/>
          <w:szCs w:val="24"/>
        </w:rPr>
      </w:pPr>
      <w:r>
        <w:rPr>
          <w:rFonts w:cs="Simplified Arabic" w:hint="cs"/>
          <w:sz w:val="24"/>
          <w:szCs w:val="24"/>
          <w:rtl/>
        </w:rPr>
        <w:t>أرصدة الاستثمارات الأخرى الأجنبية في فلسطين والاستثمارات الفلسطينية الأخرى في الخارج.</w:t>
      </w:r>
    </w:p>
    <w:p w:rsidR="005C259A" w:rsidRDefault="005C259A" w:rsidP="005C259A">
      <w:pPr>
        <w:numPr>
          <w:ilvl w:val="0"/>
          <w:numId w:val="5"/>
        </w:numPr>
        <w:spacing w:after="0" w:line="20" w:lineRule="atLeast"/>
        <w:ind w:left="0" w:right="0" w:hanging="2"/>
        <w:jc w:val="lowKashida"/>
        <w:rPr>
          <w:rFonts w:cs="Simplified Arabic"/>
          <w:sz w:val="24"/>
          <w:szCs w:val="24"/>
        </w:rPr>
      </w:pPr>
      <w:r>
        <w:rPr>
          <w:rFonts w:cs="Simplified Arabic" w:hint="cs"/>
          <w:sz w:val="24"/>
          <w:szCs w:val="24"/>
          <w:rtl/>
        </w:rPr>
        <w:t>رصيد الأصول الاحتياطية من العملات الأجنبية (الخاصة بسلطة النقد الفلسطينية</w:t>
      </w:r>
      <w:proofErr w:type="spellStart"/>
      <w:r>
        <w:rPr>
          <w:rFonts w:cs="Simplified Arabic" w:hint="cs"/>
          <w:sz w:val="24"/>
          <w:szCs w:val="24"/>
          <w:rtl/>
        </w:rPr>
        <w:t>).</w:t>
      </w:r>
      <w:proofErr w:type="spellEnd"/>
    </w:p>
    <w:p w:rsidR="00C4350A" w:rsidRPr="005C259A" w:rsidRDefault="00C4350A" w:rsidP="003D512D">
      <w:pPr>
        <w:spacing w:after="0" w:line="20" w:lineRule="atLeast"/>
        <w:jc w:val="lowKashida"/>
        <w:rPr>
          <w:rFonts w:cs="Simplified Arabic"/>
          <w:sz w:val="20"/>
          <w:szCs w:val="20"/>
          <w:rtl/>
        </w:rPr>
      </w:pPr>
    </w:p>
    <w:p w:rsidR="00971A47" w:rsidRDefault="00971A47" w:rsidP="003D512D">
      <w:pPr>
        <w:spacing w:after="0" w:line="20" w:lineRule="atLeast"/>
        <w:jc w:val="both"/>
        <w:rPr>
          <w:rFonts w:cs="Simplified Arabic"/>
          <w:b/>
          <w:bCs/>
          <w:sz w:val="24"/>
          <w:szCs w:val="24"/>
          <w:rtl/>
        </w:rPr>
      </w:pPr>
      <w:r>
        <w:rPr>
          <w:rFonts w:asciiTheme="majorBidi" w:hAnsiTheme="majorBidi" w:cstheme="majorBidi" w:hint="cs"/>
          <w:b/>
          <w:bCs/>
          <w:sz w:val="24"/>
          <w:szCs w:val="24"/>
          <w:rtl/>
        </w:rPr>
        <w:t>2</w:t>
      </w:r>
      <w:r w:rsidRPr="00254B9C">
        <w:rPr>
          <w:rFonts w:asciiTheme="majorBidi" w:hAnsiTheme="majorBidi" w:cstheme="majorBidi"/>
          <w:b/>
          <w:bCs/>
          <w:sz w:val="24"/>
          <w:szCs w:val="24"/>
          <w:rtl/>
        </w:rPr>
        <w:t>.</w:t>
      </w:r>
      <w:r>
        <w:rPr>
          <w:rFonts w:asciiTheme="majorBidi" w:hAnsiTheme="majorBidi" w:cstheme="majorBidi" w:hint="cs"/>
          <w:b/>
          <w:bCs/>
          <w:sz w:val="24"/>
          <w:szCs w:val="24"/>
          <w:rtl/>
        </w:rPr>
        <w:t>2</w:t>
      </w:r>
      <w:r>
        <w:rPr>
          <w:rFonts w:cs="Simplified Arabic"/>
          <w:b/>
          <w:bCs/>
          <w:sz w:val="24"/>
          <w:szCs w:val="24"/>
          <w:rtl/>
        </w:rPr>
        <w:t xml:space="preserve"> </w:t>
      </w:r>
      <w:r>
        <w:rPr>
          <w:rFonts w:cs="Simplified Arabic" w:hint="cs"/>
          <w:b/>
          <w:bCs/>
          <w:sz w:val="24"/>
          <w:szCs w:val="24"/>
          <w:rtl/>
        </w:rPr>
        <w:t>استمارة مس</w:t>
      </w:r>
      <w:r>
        <w:rPr>
          <w:rFonts w:cs="Simplified Arabic"/>
          <w:b/>
          <w:bCs/>
          <w:sz w:val="24"/>
          <w:szCs w:val="24"/>
          <w:rtl/>
        </w:rPr>
        <w:t>ح</w:t>
      </w:r>
      <w:r w:rsidR="00CD6CA8">
        <w:rPr>
          <w:rFonts w:cs="Simplified Arabic" w:hint="cs"/>
          <w:b/>
          <w:bCs/>
          <w:sz w:val="24"/>
          <w:szCs w:val="24"/>
          <w:rtl/>
        </w:rPr>
        <w:t xml:space="preserve"> الاستثمار الأجنبي</w:t>
      </w:r>
      <w:r>
        <w:rPr>
          <w:rFonts w:cs="Simplified Arabic" w:hint="cs"/>
          <w:b/>
          <w:bCs/>
          <w:sz w:val="24"/>
          <w:szCs w:val="24"/>
          <w:rtl/>
        </w:rPr>
        <w:t xml:space="preserve"> </w:t>
      </w:r>
    </w:p>
    <w:p w:rsidR="00CC026A" w:rsidRDefault="00CC026A" w:rsidP="00FE3C71">
      <w:pPr>
        <w:spacing w:after="0" w:line="20" w:lineRule="atLeast"/>
        <w:ind w:hanging="1"/>
        <w:jc w:val="both"/>
        <w:rPr>
          <w:rFonts w:cs="Simplified Arabic"/>
          <w:sz w:val="24"/>
          <w:szCs w:val="24"/>
          <w:rtl/>
        </w:rPr>
      </w:pPr>
      <w:r>
        <w:rPr>
          <w:rFonts w:cs="Simplified Arabic" w:hint="cs"/>
          <w:sz w:val="24"/>
          <w:szCs w:val="24"/>
          <w:rtl/>
        </w:rPr>
        <w:t xml:space="preserve">تم تصميم استمارة مسح الاستثمار الأجنبي </w:t>
      </w:r>
      <w:r>
        <w:rPr>
          <w:rFonts w:asciiTheme="majorBidi" w:hAnsiTheme="majorBidi" w:cstheme="majorBidi" w:hint="cs"/>
          <w:sz w:val="24"/>
          <w:szCs w:val="24"/>
          <w:rtl/>
        </w:rPr>
        <w:t>2013</w:t>
      </w:r>
      <w:r>
        <w:rPr>
          <w:rFonts w:cs="Simplified Arabic" w:hint="cs"/>
          <w:sz w:val="24"/>
          <w:szCs w:val="24"/>
          <w:rtl/>
        </w:rPr>
        <w:t xml:space="preserve"> ع</w:t>
      </w:r>
      <w:r>
        <w:rPr>
          <w:rFonts w:cs="Simplified Arabic"/>
          <w:sz w:val="24"/>
          <w:szCs w:val="24"/>
          <w:rtl/>
        </w:rPr>
        <w:t>ل</w:t>
      </w:r>
      <w:r>
        <w:rPr>
          <w:rFonts w:cs="Simplified Arabic" w:hint="cs"/>
          <w:sz w:val="24"/>
          <w:szCs w:val="24"/>
          <w:rtl/>
        </w:rPr>
        <w:t>ى أ</w:t>
      </w:r>
      <w:r>
        <w:rPr>
          <w:rFonts w:cs="Simplified Arabic"/>
          <w:sz w:val="24"/>
          <w:szCs w:val="24"/>
          <w:rtl/>
        </w:rPr>
        <w:t>ساس</w:t>
      </w:r>
      <w:r>
        <w:rPr>
          <w:rFonts w:cs="Simplified Arabic" w:hint="cs"/>
          <w:sz w:val="24"/>
          <w:szCs w:val="24"/>
          <w:rtl/>
        </w:rPr>
        <w:t xml:space="preserve"> </w:t>
      </w:r>
      <w:r>
        <w:rPr>
          <w:rFonts w:cs="Simplified Arabic"/>
          <w:sz w:val="24"/>
          <w:szCs w:val="24"/>
          <w:rtl/>
        </w:rPr>
        <w:t>ت</w:t>
      </w:r>
      <w:r>
        <w:rPr>
          <w:rFonts w:cs="Simplified Arabic" w:hint="cs"/>
          <w:sz w:val="24"/>
          <w:szCs w:val="24"/>
          <w:rtl/>
        </w:rPr>
        <w:t>وح</w:t>
      </w:r>
      <w:r>
        <w:rPr>
          <w:rFonts w:cs="Simplified Arabic"/>
          <w:sz w:val="24"/>
          <w:szCs w:val="24"/>
          <w:rtl/>
        </w:rPr>
        <w:t>ي</w:t>
      </w:r>
      <w:r>
        <w:rPr>
          <w:rFonts w:cs="Simplified Arabic" w:hint="cs"/>
          <w:sz w:val="24"/>
          <w:szCs w:val="24"/>
          <w:rtl/>
        </w:rPr>
        <w:t xml:space="preserve">د </w:t>
      </w:r>
      <w:r>
        <w:rPr>
          <w:rFonts w:cs="Simplified Arabic"/>
          <w:sz w:val="24"/>
          <w:szCs w:val="24"/>
          <w:rtl/>
        </w:rPr>
        <w:t>كا</w:t>
      </w:r>
      <w:r>
        <w:rPr>
          <w:rFonts w:cs="Simplified Arabic" w:hint="cs"/>
          <w:sz w:val="24"/>
          <w:szCs w:val="24"/>
          <w:rtl/>
        </w:rPr>
        <w:t>فة</w:t>
      </w:r>
      <w:r>
        <w:rPr>
          <w:rFonts w:cs="Simplified Arabic"/>
          <w:sz w:val="24"/>
          <w:szCs w:val="24"/>
          <w:rtl/>
        </w:rPr>
        <w:t xml:space="preserve"> الأج</w:t>
      </w:r>
      <w:r>
        <w:rPr>
          <w:rFonts w:cs="Simplified Arabic" w:hint="cs"/>
          <w:sz w:val="24"/>
          <w:szCs w:val="24"/>
          <w:rtl/>
        </w:rPr>
        <w:t>ز</w:t>
      </w:r>
      <w:r>
        <w:rPr>
          <w:rFonts w:cs="Simplified Arabic"/>
          <w:sz w:val="24"/>
          <w:szCs w:val="24"/>
          <w:rtl/>
        </w:rPr>
        <w:t xml:space="preserve">اء </w:t>
      </w:r>
      <w:r>
        <w:rPr>
          <w:rFonts w:cs="Simplified Arabic" w:hint="cs"/>
          <w:sz w:val="24"/>
          <w:szCs w:val="24"/>
          <w:rtl/>
        </w:rPr>
        <w:t>والأ</w:t>
      </w:r>
      <w:r>
        <w:rPr>
          <w:rFonts w:cs="Simplified Arabic"/>
          <w:sz w:val="24"/>
          <w:szCs w:val="24"/>
          <w:rtl/>
        </w:rPr>
        <w:t>س</w:t>
      </w:r>
      <w:r>
        <w:rPr>
          <w:rFonts w:cs="Simplified Arabic" w:hint="cs"/>
          <w:sz w:val="24"/>
          <w:szCs w:val="24"/>
          <w:rtl/>
        </w:rPr>
        <w:t>ئلة</w:t>
      </w:r>
      <w:r>
        <w:rPr>
          <w:rFonts w:cs="Simplified Arabic"/>
          <w:sz w:val="24"/>
          <w:szCs w:val="24"/>
          <w:rtl/>
        </w:rPr>
        <w:t xml:space="preserve"> ا</w:t>
      </w:r>
      <w:r>
        <w:rPr>
          <w:rFonts w:cs="Simplified Arabic" w:hint="cs"/>
          <w:sz w:val="24"/>
          <w:szCs w:val="24"/>
          <w:rtl/>
        </w:rPr>
        <w:t>ل</w:t>
      </w:r>
      <w:r>
        <w:rPr>
          <w:rFonts w:cs="Simplified Arabic"/>
          <w:sz w:val="24"/>
          <w:szCs w:val="24"/>
          <w:rtl/>
        </w:rPr>
        <w:t>م</w:t>
      </w:r>
      <w:r>
        <w:rPr>
          <w:rFonts w:cs="Simplified Arabic" w:hint="cs"/>
          <w:sz w:val="24"/>
          <w:szCs w:val="24"/>
          <w:rtl/>
        </w:rPr>
        <w:t>ش</w:t>
      </w:r>
      <w:r>
        <w:rPr>
          <w:rFonts w:cs="Simplified Arabic"/>
          <w:sz w:val="24"/>
          <w:szCs w:val="24"/>
          <w:rtl/>
        </w:rPr>
        <w:t>ت</w:t>
      </w:r>
      <w:r>
        <w:rPr>
          <w:rFonts w:cs="Simplified Arabic" w:hint="cs"/>
          <w:sz w:val="24"/>
          <w:szCs w:val="24"/>
          <w:rtl/>
        </w:rPr>
        <w:t>ر</w:t>
      </w:r>
      <w:r>
        <w:rPr>
          <w:rFonts w:cs="Simplified Arabic"/>
          <w:sz w:val="24"/>
          <w:szCs w:val="24"/>
          <w:rtl/>
        </w:rPr>
        <w:t>ك</w:t>
      </w:r>
      <w:r>
        <w:rPr>
          <w:rFonts w:cs="Simplified Arabic" w:hint="cs"/>
          <w:sz w:val="24"/>
          <w:szCs w:val="24"/>
          <w:rtl/>
        </w:rPr>
        <w:t>ة مع استمارات سلسلة المسوح الاقتصادية التي ينفذها الجهاز، م</w:t>
      </w:r>
      <w:r>
        <w:rPr>
          <w:rFonts w:cs="Simplified Arabic"/>
          <w:sz w:val="24"/>
          <w:szCs w:val="24"/>
          <w:rtl/>
        </w:rPr>
        <w:t>ع</w:t>
      </w:r>
      <w:r>
        <w:rPr>
          <w:rFonts w:cs="Simplified Arabic" w:hint="cs"/>
          <w:sz w:val="24"/>
          <w:szCs w:val="24"/>
          <w:rtl/>
        </w:rPr>
        <w:t xml:space="preserve"> ا</w:t>
      </w:r>
      <w:r>
        <w:rPr>
          <w:rFonts w:cs="Simplified Arabic"/>
          <w:sz w:val="24"/>
          <w:szCs w:val="24"/>
          <w:rtl/>
        </w:rPr>
        <w:t xml:space="preserve">لأخذ بالاعتبار خصوصية المؤسسات </w:t>
      </w:r>
      <w:r>
        <w:rPr>
          <w:rFonts w:cs="Simplified Arabic" w:hint="cs"/>
          <w:sz w:val="24"/>
          <w:szCs w:val="24"/>
          <w:rtl/>
        </w:rPr>
        <w:t>المشمولة في هذا المسح.  وقد رو</w:t>
      </w:r>
      <w:r>
        <w:rPr>
          <w:rFonts w:cs="Simplified Arabic"/>
          <w:sz w:val="24"/>
          <w:szCs w:val="24"/>
          <w:rtl/>
        </w:rPr>
        <w:t>ع</w:t>
      </w:r>
      <w:r>
        <w:rPr>
          <w:rFonts w:cs="Simplified Arabic" w:hint="cs"/>
          <w:sz w:val="24"/>
          <w:szCs w:val="24"/>
          <w:rtl/>
        </w:rPr>
        <w:t>ي ف</w:t>
      </w:r>
      <w:r>
        <w:rPr>
          <w:rFonts w:cs="Simplified Arabic"/>
          <w:sz w:val="24"/>
          <w:szCs w:val="24"/>
          <w:rtl/>
        </w:rPr>
        <w:t>ي</w:t>
      </w:r>
      <w:r>
        <w:rPr>
          <w:rFonts w:cs="Simplified Arabic" w:hint="cs"/>
          <w:sz w:val="24"/>
          <w:szCs w:val="24"/>
          <w:rtl/>
        </w:rPr>
        <w:t xml:space="preserve"> تصمي</w:t>
      </w:r>
      <w:r>
        <w:rPr>
          <w:rFonts w:cs="Simplified Arabic"/>
          <w:sz w:val="24"/>
          <w:szCs w:val="24"/>
          <w:rtl/>
        </w:rPr>
        <w:t>م</w:t>
      </w:r>
      <w:r>
        <w:rPr>
          <w:rFonts w:cs="Simplified Arabic" w:hint="cs"/>
          <w:sz w:val="24"/>
          <w:szCs w:val="24"/>
          <w:rtl/>
        </w:rPr>
        <w:t xml:space="preserve"> الاست</w:t>
      </w:r>
      <w:r>
        <w:rPr>
          <w:rFonts w:cs="Simplified Arabic"/>
          <w:sz w:val="24"/>
          <w:szCs w:val="24"/>
          <w:rtl/>
        </w:rPr>
        <w:t>ما</w:t>
      </w:r>
      <w:r>
        <w:rPr>
          <w:rFonts w:cs="Simplified Arabic" w:hint="cs"/>
          <w:sz w:val="24"/>
          <w:szCs w:val="24"/>
          <w:rtl/>
        </w:rPr>
        <w:t>رة ش</w:t>
      </w:r>
      <w:r>
        <w:rPr>
          <w:rFonts w:cs="Simplified Arabic"/>
          <w:sz w:val="24"/>
          <w:szCs w:val="24"/>
          <w:rtl/>
        </w:rPr>
        <w:t>م</w:t>
      </w:r>
      <w:r>
        <w:rPr>
          <w:rFonts w:cs="Simplified Arabic" w:hint="cs"/>
          <w:sz w:val="24"/>
          <w:szCs w:val="24"/>
          <w:rtl/>
        </w:rPr>
        <w:t>وله</w:t>
      </w:r>
      <w:r>
        <w:rPr>
          <w:rFonts w:cs="Simplified Arabic"/>
          <w:sz w:val="24"/>
          <w:szCs w:val="24"/>
          <w:rtl/>
        </w:rPr>
        <w:t xml:space="preserve">ا </w:t>
      </w:r>
      <w:r>
        <w:rPr>
          <w:rFonts w:cs="Simplified Arabic" w:hint="cs"/>
          <w:sz w:val="24"/>
          <w:szCs w:val="24"/>
          <w:rtl/>
        </w:rPr>
        <w:t>ل</w:t>
      </w:r>
      <w:r>
        <w:rPr>
          <w:rFonts w:cs="Simplified Arabic"/>
          <w:sz w:val="24"/>
          <w:szCs w:val="24"/>
          <w:rtl/>
        </w:rPr>
        <w:t>أهم</w:t>
      </w:r>
      <w:r>
        <w:rPr>
          <w:rFonts w:cs="Simplified Arabic" w:hint="cs"/>
          <w:sz w:val="24"/>
          <w:szCs w:val="24"/>
          <w:rtl/>
        </w:rPr>
        <w:t xml:space="preserve"> </w:t>
      </w:r>
      <w:r>
        <w:rPr>
          <w:rFonts w:cs="Simplified Arabic"/>
          <w:sz w:val="24"/>
          <w:szCs w:val="24"/>
          <w:rtl/>
        </w:rPr>
        <w:t>المت</w:t>
      </w:r>
      <w:r>
        <w:rPr>
          <w:rFonts w:cs="Simplified Arabic" w:hint="cs"/>
          <w:sz w:val="24"/>
          <w:szCs w:val="24"/>
          <w:rtl/>
        </w:rPr>
        <w:t>غير</w:t>
      </w:r>
      <w:r>
        <w:rPr>
          <w:rFonts w:cs="Simplified Arabic"/>
          <w:sz w:val="24"/>
          <w:szCs w:val="24"/>
          <w:rtl/>
        </w:rPr>
        <w:t>ات ا</w:t>
      </w:r>
      <w:r>
        <w:rPr>
          <w:rFonts w:cs="Simplified Arabic" w:hint="cs"/>
          <w:sz w:val="24"/>
          <w:szCs w:val="24"/>
          <w:rtl/>
        </w:rPr>
        <w:t>ل</w:t>
      </w:r>
      <w:r>
        <w:rPr>
          <w:rFonts w:cs="Simplified Arabic"/>
          <w:sz w:val="24"/>
          <w:szCs w:val="24"/>
          <w:rtl/>
        </w:rPr>
        <w:t>اقت</w:t>
      </w:r>
      <w:r>
        <w:rPr>
          <w:rFonts w:cs="Simplified Arabic" w:hint="cs"/>
          <w:sz w:val="24"/>
          <w:szCs w:val="24"/>
          <w:rtl/>
        </w:rPr>
        <w:t>ص</w:t>
      </w:r>
      <w:r>
        <w:rPr>
          <w:rFonts w:cs="Simplified Arabic"/>
          <w:sz w:val="24"/>
          <w:szCs w:val="24"/>
          <w:rtl/>
        </w:rPr>
        <w:t>ا</w:t>
      </w:r>
      <w:r>
        <w:rPr>
          <w:rFonts w:cs="Simplified Arabic" w:hint="cs"/>
          <w:sz w:val="24"/>
          <w:szCs w:val="24"/>
          <w:rtl/>
        </w:rPr>
        <w:t>دي</w:t>
      </w:r>
      <w:r>
        <w:rPr>
          <w:rFonts w:cs="Simplified Arabic"/>
          <w:sz w:val="24"/>
          <w:szCs w:val="24"/>
          <w:rtl/>
        </w:rPr>
        <w:t>ة</w:t>
      </w:r>
      <w:r>
        <w:rPr>
          <w:rFonts w:cs="Simplified Arabic" w:hint="cs"/>
          <w:sz w:val="24"/>
          <w:szCs w:val="24"/>
          <w:rtl/>
        </w:rPr>
        <w:t xml:space="preserve"> </w:t>
      </w:r>
      <w:r>
        <w:rPr>
          <w:rFonts w:cs="Simplified Arabic"/>
          <w:sz w:val="24"/>
          <w:szCs w:val="24"/>
          <w:rtl/>
        </w:rPr>
        <w:t>ال</w:t>
      </w:r>
      <w:r>
        <w:rPr>
          <w:rFonts w:cs="Simplified Arabic" w:hint="cs"/>
          <w:sz w:val="24"/>
          <w:szCs w:val="24"/>
          <w:rtl/>
        </w:rPr>
        <w:t xml:space="preserve">تي تدرس الظواهر </w:t>
      </w:r>
      <w:r>
        <w:rPr>
          <w:rFonts w:cs="Simplified Arabic"/>
          <w:sz w:val="24"/>
          <w:szCs w:val="24"/>
          <w:rtl/>
        </w:rPr>
        <w:t>ال</w:t>
      </w:r>
      <w:r>
        <w:rPr>
          <w:rFonts w:cs="Simplified Arabic" w:hint="cs"/>
          <w:sz w:val="24"/>
          <w:szCs w:val="24"/>
          <w:rtl/>
        </w:rPr>
        <w:t>مت</w:t>
      </w:r>
      <w:r>
        <w:rPr>
          <w:rFonts w:cs="Simplified Arabic"/>
          <w:sz w:val="24"/>
          <w:szCs w:val="24"/>
          <w:rtl/>
        </w:rPr>
        <w:t>عل</w:t>
      </w:r>
      <w:r>
        <w:rPr>
          <w:rFonts w:cs="Simplified Arabic" w:hint="cs"/>
          <w:sz w:val="24"/>
          <w:szCs w:val="24"/>
          <w:rtl/>
        </w:rPr>
        <w:t>قة</w:t>
      </w:r>
      <w:r>
        <w:rPr>
          <w:rFonts w:cs="Simplified Arabic"/>
          <w:sz w:val="24"/>
          <w:szCs w:val="24"/>
          <w:rtl/>
        </w:rPr>
        <w:t xml:space="preserve"> ب</w:t>
      </w:r>
      <w:r>
        <w:rPr>
          <w:rFonts w:cs="Simplified Arabic" w:hint="cs"/>
          <w:sz w:val="24"/>
          <w:szCs w:val="24"/>
          <w:rtl/>
        </w:rPr>
        <w:t>أن</w:t>
      </w:r>
      <w:r>
        <w:rPr>
          <w:rFonts w:cs="Simplified Arabic"/>
          <w:sz w:val="24"/>
          <w:szCs w:val="24"/>
          <w:rtl/>
        </w:rPr>
        <w:t>شط</w:t>
      </w:r>
      <w:r>
        <w:rPr>
          <w:rFonts w:cs="Simplified Arabic" w:hint="cs"/>
          <w:sz w:val="24"/>
          <w:szCs w:val="24"/>
          <w:rtl/>
        </w:rPr>
        <w:t>ة الاستثمار مع الخارج</w:t>
      </w:r>
      <w:r>
        <w:rPr>
          <w:rFonts w:cs="Simplified Arabic"/>
          <w:sz w:val="24"/>
          <w:szCs w:val="24"/>
          <w:rtl/>
        </w:rPr>
        <w:t xml:space="preserve">، </w:t>
      </w:r>
      <w:r w:rsidR="00FE3C71">
        <w:rPr>
          <w:rFonts w:cs="Simplified Arabic" w:hint="cs"/>
          <w:sz w:val="24"/>
          <w:szCs w:val="24"/>
          <w:rtl/>
        </w:rPr>
        <w:t>وتلبي</w:t>
      </w:r>
      <w:r>
        <w:rPr>
          <w:rFonts w:cs="Simplified Arabic" w:hint="cs"/>
          <w:sz w:val="24"/>
          <w:szCs w:val="24"/>
          <w:rtl/>
        </w:rPr>
        <w:t xml:space="preserve"> </w:t>
      </w:r>
      <w:r>
        <w:rPr>
          <w:rFonts w:cs="Simplified Arabic"/>
          <w:sz w:val="24"/>
          <w:szCs w:val="24"/>
          <w:rtl/>
        </w:rPr>
        <w:t>ب</w:t>
      </w:r>
      <w:r>
        <w:rPr>
          <w:rFonts w:cs="Simplified Arabic" w:hint="cs"/>
          <w:sz w:val="24"/>
          <w:szCs w:val="24"/>
          <w:rtl/>
        </w:rPr>
        <w:t>ذ</w:t>
      </w:r>
      <w:r>
        <w:rPr>
          <w:rFonts w:cs="Simplified Arabic"/>
          <w:sz w:val="24"/>
          <w:szCs w:val="24"/>
          <w:rtl/>
        </w:rPr>
        <w:t>ا</w:t>
      </w:r>
      <w:r>
        <w:rPr>
          <w:rFonts w:cs="Simplified Arabic" w:hint="cs"/>
          <w:sz w:val="24"/>
          <w:szCs w:val="24"/>
          <w:rtl/>
        </w:rPr>
        <w:t>ت ا</w:t>
      </w:r>
      <w:r>
        <w:rPr>
          <w:rFonts w:cs="Simplified Arabic"/>
          <w:sz w:val="24"/>
          <w:szCs w:val="24"/>
          <w:rtl/>
        </w:rPr>
        <w:t>ل</w:t>
      </w:r>
      <w:r>
        <w:rPr>
          <w:rFonts w:cs="Simplified Arabic" w:hint="cs"/>
          <w:sz w:val="24"/>
          <w:szCs w:val="24"/>
          <w:rtl/>
        </w:rPr>
        <w:t>وق</w:t>
      </w:r>
      <w:r>
        <w:rPr>
          <w:rFonts w:cs="Simplified Arabic"/>
          <w:sz w:val="24"/>
          <w:szCs w:val="24"/>
          <w:rtl/>
        </w:rPr>
        <w:t>ت الا</w:t>
      </w:r>
      <w:r>
        <w:rPr>
          <w:rFonts w:cs="Simplified Arabic" w:hint="cs"/>
          <w:sz w:val="24"/>
          <w:szCs w:val="24"/>
          <w:rtl/>
        </w:rPr>
        <w:t>ح</w:t>
      </w:r>
      <w:r>
        <w:rPr>
          <w:rFonts w:cs="Simplified Arabic"/>
          <w:sz w:val="24"/>
          <w:szCs w:val="24"/>
          <w:rtl/>
        </w:rPr>
        <w:t>تي</w:t>
      </w:r>
      <w:r>
        <w:rPr>
          <w:rFonts w:cs="Simplified Arabic" w:hint="cs"/>
          <w:sz w:val="24"/>
          <w:szCs w:val="24"/>
          <w:rtl/>
        </w:rPr>
        <w:t>ا</w:t>
      </w:r>
      <w:r>
        <w:rPr>
          <w:rFonts w:cs="Simplified Arabic"/>
          <w:sz w:val="24"/>
          <w:szCs w:val="24"/>
          <w:rtl/>
        </w:rPr>
        <w:t>جا</w:t>
      </w:r>
      <w:r>
        <w:rPr>
          <w:rFonts w:cs="Simplified Arabic" w:hint="cs"/>
          <w:sz w:val="24"/>
          <w:szCs w:val="24"/>
          <w:rtl/>
        </w:rPr>
        <w:t>ت</w:t>
      </w:r>
      <w:r>
        <w:rPr>
          <w:rFonts w:cs="Simplified Arabic"/>
          <w:sz w:val="24"/>
          <w:szCs w:val="24"/>
          <w:rtl/>
        </w:rPr>
        <w:t xml:space="preserve"> </w:t>
      </w:r>
      <w:r>
        <w:rPr>
          <w:rFonts w:cs="Simplified Arabic" w:hint="cs"/>
          <w:sz w:val="24"/>
          <w:szCs w:val="24"/>
          <w:rtl/>
        </w:rPr>
        <w:t>م</w:t>
      </w:r>
      <w:r>
        <w:rPr>
          <w:rFonts w:cs="Simplified Arabic"/>
          <w:sz w:val="24"/>
          <w:szCs w:val="24"/>
          <w:rtl/>
        </w:rPr>
        <w:t>ن</w:t>
      </w:r>
      <w:r>
        <w:rPr>
          <w:rFonts w:cs="Simplified Arabic" w:hint="cs"/>
          <w:sz w:val="24"/>
          <w:szCs w:val="24"/>
          <w:rtl/>
        </w:rPr>
        <w:t xml:space="preserve"> </w:t>
      </w:r>
      <w:r>
        <w:rPr>
          <w:rFonts w:cs="Simplified Arabic"/>
          <w:sz w:val="24"/>
          <w:szCs w:val="24"/>
          <w:rtl/>
        </w:rPr>
        <w:t>ا</w:t>
      </w:r>
      <w:r>
        <w:rPr>
          <w:rFonts w:cs="Simplified Arabic" w:hint="cs"/>
          <w:sz w:val="24"/>
          <w:szCs w:val="24"/>
          <w:rtl/>
        </w:rPr>
        <w:t xml:space="preserve">لبيانات الاقتصادية الأساسية </w:t>
      </w:r>
      <w:r>
        <w:rPr>
          <w:rFonts w:cs="Simplified Arabic"/>
          <w:sz w:val="24"/>
          <w:szCs w:val="24"/>
          <w:rtl/>
        </w:rPr>
        <w:t>ا</w:t>
      </w:r>
      <w:r>
        <w:rPr>
          <w:rFonts w:cs="Simplified Arabic" w:hint="cs"/>
          <w:sz w:val="24"/>
          <w:szCs w:val="24"/>
          <w:rtl/>
        </w:rPr>
        <w:t>ل</w:t>
      </w:r>
      <w:r>
        <w:rPr>
          <w:rFonts w:cs="Simplified Arabic"/>
          <w:sz w:val="24"/>
          <w:szCs w:val="24"/>
          <w:rtl/>
        </w:rPr>
        <w:t>ل</w:t>
      </w:r>
      <w:r>
        <w:rPr>
          <w:rFonts w:cs="Simplified Arabic" w:hint="cs"/>
          <w:sz w:val="24"/>
          <w:szCs w:val="24"/>
          <w:rtl/>
        </w:rPr>
        <w:t>ازمة لإعداد ا</w:t>
      </w:r>
      <w:r>
        <w:rPr>
          <w:rFonts w:cs="Simplified Arabic"/>
          <w:sz w:val="24"/>
          <w:szCs w:val="24"/>
          <w:rtl/>
        </w:rPr>
        <w:t>ل</w:t>
      </w:r>
      <w:r>
        <w:rPr>
          <w:rFonts w:cs="Simplified Arabic" w:hint="cs"/>
          <w:sz w:val="24"/>
          <w:szCs w:val="24"/>
          <w:rtl/>
        </w:rPr>
        <w:t>حس</w:t>
      </w:r>
      <w:r>
        <w:rPr>
          <w:rFonts w:cs="Simplified Arabic"/>
          <w:sz w:val="24"/>
          <w:szCs w:val="24"/>
          <w:rtl/>
        </w:rPr>
        <w:t>ابات القومية وم</w:t>
      </w:r>
      <w:r>
        <w:rPr>
          <w:rFonts w:cs="Simplified Arabic" w:hint="cs"/>
          <w:sz w:val="24"/>
          <w:szCs w:val="24"/>
          <w:rtl/>
        </w:rPr>
        <w:t>يزان المدفوعات لفلسطين</w:t>
      </w:r>
      <w:r>
        <w:rPr>
          <w:rFonts w:cs="Simplified Arabic"/>
          <w:sz w:val="24"/>
          <w:szCs w:val="24"/>
          <w:rtl/>
        </w:rPr>
        <w:t xml:space="preserve">. </w:t>
      </w:r>
    </w:p>
    <w:p w:rsidR="004B20FB" w:rsidRPr="0089438F" w:rsidRDefault="004B20FB" w:rsidP="003D512D">
      <w:pPr>
        <w:spacing w:after="0" w:line="20" w:lineRule="atLeast"/>
        <w:ind w:hanging="1"/>
        <w:jc w:val="both"/>
        <w:rPr>
          <w:rFonts w:cs="Simplified Arabic"/>
          <w:sz w:val="16"/>
          <w:szCs w:val="16"/>
          <w:rtl/>
        </w:rPr>
      </w:pPr>
    </w:p>
    <w:p w:rsidR="00CC026A" w:rsidRDefault="00CC026A" w:rsidP="00CC026A">
      <w:pPr>
        <w:spacing w:after="0" w:line="20" w:lineRule="atLeast"/>
        <w:ind w:hanging="1"/>
        <w:jc w:val="both"/>
        <w:rPr>
          <w:rFonts w:cs="Simplified Arabic"/>
          <w:sz w:val="24"/>
          <w:szCs w:val="24"/>
          <w:rtl/>
        </w:rPr>
      </w:pPr>
      <w:r>
        <w:rPr>
          <w:rFonts w:cs="Simplified Arabic"/>
          <w:sz w:val="24"/>
          <w:szCs w:val="24"/>
          <w:rtl/>
        </w:rPr>
        <w:t>وتشمل الاس</w:t>
      </w:r>
      <w:r>
        <w:rPr>
          <w:rFonts w:cs="Simplified Arabic" w:hint="cs"/>
          <w:sz w:val="24"/>
          <w:szCs w:val="24"/>
          <w:rtl/>
        </w:rPr>
        <w:t>تمارة الم</w:t>
      </w:r>
      <w:r>
        <w:rPr>
          <w:rFonts w:cs="Simplified Arabic"/>
          <w:sz w:val="24"/>
          <w:szCs w:val="24"/>
          <w:rtl/>
        </w:rPr>
        <w:t>ت</w:t>
      </w:r>
      <w:r>
        <w:rPr>
          <w:rFonts w:cs="Simplified Arabic" w:hint="cs"/>
          <w:sz w:val="24"/>
          <w:szCs w:val="24"/>
          <w:rtl/>
        </w:rPr>
        <w:t>غي</w:t>
      </w:r>
      <w:r>
        <w:rPr>
          <w:rFonts w:cs="Simplified Arabic"/>
          <w:sz w:val="24"/>
          <w:szCs w:val="24"/>
          <w:rtl/>
        </w:rPr>
        <w:t>ر</w:t>
      </w:r>
      <w:r>
        <w:rPr>
          <w:rFonts w:cs="Simplified Arabic" w:hint="cs"/>
          <w:sz w:val="24"/>
          <w:szCs w:val="24"/>
          <w:rtl/>
        </w:rPr>
        <w:t>ا</w:t>
      </w:r>
      <w:r>
        <w:rPr>
          <w:rFonts w:cs="Simplified Arabic"/>
          <w:sz w:val="24"/>
          <w:szCs w:val="24"/>
          <w:rtl/>
        </w:rPr>
        <w:t xml:space="preserve">ت الواقعة ضمن </w:t>
      </w:r>
      <w:r>
        <w:rPr>
          <w:rFonts w:cs="Simplified Arabic" w:hint="cs"/>
          <w:sz w:val="24"/>
          <w:szCs w:val="24"/>
          <w:rtl/>
        </w:rPr>
        <w:t>المجالات</w:t>
      </w:r>
      <w:r>
        <w:rPr>
          <w:rFonts w:cs="Simplified Arabic"/>
          <w:sz w:val="24"/>
          <w:szCs w:val="24"/>
          <w:rtl/>
        </w:rPr>
        <w:t xml:space="preserve"> </w:t>
      </w:r>
      <w:r>
        <w:rPr>
          <w:rFonts w:cs="Simplified Arabic" w:hint="cs"/>
          <w:sz w:val="24"/>
          <w:szCs w:val="24"/>
          <w:rtl/>
        </w:rPr>
        <w:t>الرئيس</w:t>
      </w:r>
      <w:r>
        <w:rPr>
          <w:rFonts w:cs="Simplified Arabic"/>
          <w:sz w:val="24"/>
          <w:szCs w:val="24"/>
          <w:rtl/>
        </w:rPr>
        <w:t>ي</w:t>
      </w:r>
      <w:r>
        <w:rPr>
          <w:rFonts w:cs="Simplified Arabic" w:hint="cs"/>
          <w:sz w:val="24"/>
          <w:szCs w:val="24"/>
          <w:rtl/>
        </w:rPr>
        <w:t>ة</w:t>
      </w:r>
      <w:r>
        <w:rPr>
          <w:rFonts w:cs="Simplified Arabic"/>
          <w:sz w:val="24"/>
          <w:szCs w:val="24"/>
          <w:rtl/>
        </w:rPr>
        <w:t xml:space="preserve"> </w:t>
      </w:r>
      <w:r>
        <w:rPr>
          <w:rFonts w:cs="Simplified Arabic" w:hint="cs"/>
          <w:sz w:val="24"/>
          <w:szCs w:val="24"/>
          <w:rtl/>
        </w:rPr>
        <w:t>الآتي</w:t>
      </w:r>
      <w:r>
        <w:rPr>
          <w:rFonts w:cs="Simplified Arabic"/>
          <w:sz w:val="24"/>
          <w:szCs w:val="24"/>
          <w:rtl/>
        </w:rPr>
        <w:t>ة:</w:t>
      </w:r>
    </w:p>
    <w:p w:rsidR="00CC026A" w:rsidRDefault="00CC026A" w:rsidP="00CC026A">
      <w:pPr>
        <w:numPr>
          <w:ilvl w:val="0"/>
          <w:numId w:val="6"/>
        </w:numPr>
        <w:tabs>
          <w:tab w:val="clear" w:pos="784"/>
          <w:tab w:val="num" w:pos="281"/>
        </w:tabs>
        <w:spacing w:after="0" w:line="20" w:lineRule="atLeast"/>
        <w:ind w:left="0" w:right="0" w:hanging="2"/>
        <w:jc w:val="both"/>
        <w:rPr>
          <w:rFonts w:cs="Simplified Arabic"/>
          <w:sz w:val="24"/>
          <w:szCs w:val="24"/>
          <w:rtl/>
        </w:rPr>
      </w:pPr>
      <w:r>
        <w:rPr>
          <w:rFonts w:cs="Simplified Arabic" w:hint="cs"/>
          <w:sz w:val="24"/>
          <w:szCs w:val="24"/>
          <w:rtl/>
        </w:rPr>
        <w:t>أرصدة الاستثمار الأجنبي المباشر في المؤسسات المقيمة في فلسطين وفي الخارج.</w:t>
      </w:r>
    </w:p>
    <w:p w:rsidR="00CC026A" w:rsidRDefault="00CC026A" w:rsidP="00CC026A">
      <w:pPr>
        <w:numPr>
          <w:ilvl w:val="0"/>
          <w:numId w:val="6"/>
        </w:numPr>
        <w:tabs>
          <w:tab w:val="clear" w:pos="784"/>
          <w:tab w:val="num" w:pos="281"/>
        </w:tabs>
        <w:spacing w:after="0" w:line="20" w:lineRule="atLeast"/>
        <w:ind w:left="0" w:right="0" w:hanging="2"/>
        <w:jc w:val="both"/>
        <w:rPr>
          <w:rFonts w:cs="Simplified Arabic"/>
          <w:sz w:val="24"/>
          <w:szCs w:val="24"/>
        </w:rPr>
      </w:pPr>
      <w:r>
        <w:rPr>
          <w:rFonts w:cs="Simplified Arabic" w:hint="cs"/>
          <w:sz w:val="24"/>
          <w:szCs w:val="24"/>
          <w:rtl/>
        </w:rPr>
        <w:t>أرصدة استثمارات الحافظة في المؤسسات المقيمة في فلسطين وفي الخارج.</w:t>
      </w:r>
    </w:p>
    <w:p w:rsidR="00CC026A" w:rsidRDefault="00CC026A" w:rsidP="00CC026A">
      <w:pPr>
        <w:numPr>
          <w:ilvl w:val="0"/>
          <w:numId w:val="6"/>
        </w:numPr>
        <w:tabs>
          <w:tab w:val="clear" w:pos="784"/>
          <w:tab w:val="num" w:pos="281"/>
        </w:tabs>
        <w:spacing w:after="0" w:line="20" w:lineRule="atLeast"/>
        <w:ind w:left="0" w:right="0" w:hanging="2"/>
        <w:jc w:val="both"/>
        <w:rPr>
          <w:rFonts w:cs="Simplified Arabic"/>
          <w:sz w:val="24"/>
          <w:szCs w:val="24"/>
        </w:rPr>
      </w:pPr>
      <w:r>
        <w:rPr>
          <w:rFonts w:cs="Simplified Arabic" w:hint="cs"/>
          <w:sz w:val="24"/>
          <w:szCs w:val="24"/>
          <w:rtl/>
        </w:rPr>
        <w:t>أرصدة الاستثمار في السندات المصدرة في الخارج.</w:t>
      </w:r>
    </w:p>
    <w:p w:rsidR="00CC026A" w:rsidRDefault="00CC026A" w:rsidP="00CC026A">
      <w:pPr>
        <w:numPr>
          <w:ilvl w:val="0"/>
          <w:numId w:val="6"/>
        </w:numPr>
        <w:tabs>
          <w:tab w:val="clear" w:pos="784"/>
          <w:tab w:val="num" w:pos="281"/>
        </w:tabs>
        <w:spacing w:after="0" w:line="20" w:lineRule="atLeast"/>
        <w:ind w:left="281" w:right="0" w:hanging="283"/>
        <w:jc w:val="both"/>
        <w:rPr>
          <w:rFonts w:cs="Simplified Arabic"/>
          <w:sz w:val="24"/>
          <w:szCs w:val="24"/>
        </w:rPr>
      </w:pPr>
      <w:r>
        <w:rPr>
          <w:rFonts w:cs="Simplified Arabic" w:hint="cs"/>
          <w:sz w:val="24"/>
          <w:szCs w:val="24"/>
          <w:rtl/>
        </w:rPr>
        <w:t>أرصدة</w:t>
      </w:r>
      <w:r w:rsidR="002B5AF4">
        <w:rPr>
          <w:rFonts w:cs="Simplified Arabic" w:hint="cs"/>
          <w:sz w:val="24"/>
          <w:szCs w:val="24"/>
          <w:rtl/>
        </w:rPr>
        <w:t xml:space="preserve"> الاستثمارات </w:t>
      </w:r>
      <w:proofErr w:type="spellStart"/>
      <w:r w:rsidR="002B5AF4">
        <w:rPr>
          <w:rFonts w:cs="Simplified Arabic" w:hint="cs"/>
          <w:sz w:val="24"/>
          <w:szCs w:val="24"/>
          <w:rtl/>
        </w:rPr>
        <w:t>الأخرى،</w:t>
      </w:r>
      <w:proofErr w:type="spellEnd"/>
      <w:r w:rsidR="002B5AF4">
        <w:rPr>
          <w:rFonts w:cs="Simplified Arabic" w:hint="cs"/>
          <w:sz w:val="24"/>
          <w:szCs w:val="24"/>
          <w:rtl/>
        </w:rPr>
        <w:t xml:space="preserve"> بما في ذلك</w:t>
      </w:r>
      <w:r w:rsidR="005F0DAB">
        <w:rPr>
          <w:rFonts w:cs="Simplified Arabic" w:hint="cs"/>
          <w:sz w:val="24"/>
          <w:szCs w:val="24"/>
          <w:rtl/>
        </w:rPr>
        <w:t xml:space="preserve"> العملة </w:t>
      </w:r>
      <w:proofErr w:type="spellStart"/>
      <w:r w:rsidR="005F0DAB">
        <w:rPr>
          <w:rFonts w:cs="Simplified Arabic" w:hint="cs"/>
          <w:sz w:val="24"/>
          <w:szCs w:val="24"/>
          <w:rtl/>
        </w:rPr>
        <w:t>والودائع،</w:t>
      </w:r>
      <w:proofErr w:type="spellEnd"/>
      <w:r w:rsidR="005F0DAB">
        <w:rPr>
          <w:rFonts w:cs="Simplified Arabic" w:hint="cs"/>
          <w:sz w:val="24"/>
          <w:szCs w:val="24"/>
          <w:rtl/>
        </w:rPr>
        <w:t xml:space="preserve"> </w:t>
      </w:r>
      <w:r>
        <w:rPr>
          <w:rFonts w:cs="Simplified Arabic" w:hint="cs"/>
          <w:sz w:val="24"/>
          <w:szCs w:val="24"/>
          <w:rtl/>
        </w:rPr>
        <w:t xml:space="preserve">القروض </w:t>
      </w:r>
      <w:proofErr w:type="spellStart"/>
      <w:r w:rsidR="005F0DAB">
        <w:rPr>
          <w:rFonts w:cs="Simplified Arabic" w:hint="cs"/>
          <w:sz w:val="24"/>
          <w:szCs w:val="24"/>
          <w:rtl/>
        </w:rPr>
        <w:t>و</w:t>
      </w:r>
      <w:r>
        <w:rPr>
          <w:rFonts w:cs="Simplified Arabic" w:hint="cs"/>
          <w:sz w:val="24"/>
          <w:szCs w:val="24"/>
          <w:rtl/>
        </w:rPr>
        <w:t>الائتمانات</w:t>
      </w:r>
      <w:proofErr w:type="spellEnd"/>
      <w:r>
        <w:rPr>
          <w:rFonts w:cs="Simplified Arabic" w:hint="cs"/>
          <w:sz w:val="24"/>
          <w:szCs w:val="24"/>
          <w:rtl/>
        </w:rPr>
        <w:t xml:space="preserve"> </w:t>
      </w:r>
      <w:proofErr w:type="spellStart"/>
      <w:r>
        <w:rPr>
          <w:rFonts w:cs="Simplified Arabic" w:hint="cs"/>
          <w:sz w:val="24"/>
          <w:szCs w:val="24"/>
          <w:rtl/>
        </w:rPr>
        <w:t>التجارية،</w:t>
      </w:r>
      <w:proofErr w:type="spellEnd"/>
      <w:r>
        <w:rPr>
          <w:rFonts w:cs="Simplified Arabic" w:hint="cs"/>
          <w:sz w:val="24"/>
          <w:szCs w:val="24"/>
          <w:rtl/>
        </w:rPr>
        <w:t xml:space="preserve"> وأي استثمارات أخرى لم ترد ضمن البنود السابقة.</w:t>
      </w:r>
    </w:p>
    <w:p w:rsidR="00A533FB" w:rsidRDefault="00A533FB" w:rsidP="00A533FB">
      <w:pPr>
        <w:spacing w:after="0" w:line="20" w:lineRule="atLeast"/>
        <w:jc w:val="both"/>
        <w:rPr>
          <w:rFonts w:cs="Simplified Arabic"/>
          <w:sz w:val="20"/>
          <w:szCs w:val="20"/>
          <w:rtl/>
        </w:rPr>
      </w:pPr>
    </w:p>
    <w:p w:rsidR="00E52404" w:rsidRPr="00CC026A" w:rsidRDefault="00E52404" w:rsidP="00A533FB">
      <w:pPr>
        <w:spacing w:after="0" w:line="20" w:lineRule="atLeast"/>
        <w:jc w:val="both"/>
        <w:rPr>
          <w:rFonts w:cs="Simplified Arabic"/>
          <w:sz w:val="20"/>
          <w:szCs w:val="20"/>
          <w:rtl/>
        </w:rPr>
      </w:pPr>
    </w:p>
    <w:p w:rsidR="00971A47" w:rsidRDefault="00971A47" w:rsidP="003D512D">
      <w:pPr>
        <w:spacing w:after="0" w:line="20" w:lineRule="atLeast"/>
        <w:jc w:val="both"/>
        <w:rPr>
          <w:rFonts w:cs="Simplified Arabic"/>
          <w:b/>
          <w:bCs/>
          <w:sz w:val="24"/>
          <w:szCs w:val="24"/>
          <w:rtl/>
        </w:rPr>
      </w:pPr>
      <w:r>
        <w:rPr>
          <w:rFonts w:asciiTheme="majorBidi" w:hAnsiTheme="majorBidi" w:cstheme="majorBidi" w:hint="cs"/>
          <w:b/>
          <w:bCs/>
          <w:sz w:val="24"/>
          <w:szCs w:val="24"/>
          <w:rtl/>
        </w:rPr>
        <w:lastRenderedPageBreak/>
        <w:t>3</w:t>
      </w:r>
      <w:r w:rsidRPr="00254B9C">
        <w:rPr>
          <w:rFonts w:asciiTheme="majorBidi" w:hAnsiTheme="majorBidi" w:cstheme="majorBidi"/>
          <w:b/>
          <w:bCs/>
          <w:sz w:val="24"/>
          <w:szCs w:val="24"/>
          <w:rtl/>
        </w:rPr>
        <w:t>.</w:t>
      </w:r>
      <w:r>
        <w:rPr>
          <w:rFonts w:asciiTheme="majorBidi" w:hAnsiTheme="majorBidi" w:cstheme="majorBidi" w:hint="cs"/>
          <w:b/>
          <w:bCs/>
          <w:sz w:val="24"/>
          <w:szCs w:val="24"/>
          <w:rtl/>
        </w:rPr>
        <w:t>2</w:t>
      </w:r>
      <w:r>
        <w:rPr>
          <w:rFonts w:cs="Simplified Arabic"/>
          <w:b/>
          <w:bCs/>
          <w:sz w:val="24"/>
          <w:szCs w:val="24"/>
          <w:rtl/>
        </w:rPr>
        <w:t xml:space="preserve"> </w:t>
      </w:r>
      <w:r>
        <w:rPr>
          <w:rFonts w:cs="Simplified Arabic" w:hint="cs"/>
          <w:b/>
          <w:bCs/>
          <w:sz w:val="24"/>
          <w:szCs w:val="24"/>
          <w:rtl/>
        </w:rPr>
        <w:t xml:space="preserve">الإطار </w:t>
      </w:r>
      <w:r w:rsidR="00EE1C51">
        <w:rPr>
          <w:rFonts w:cs="Simplified Arabic" w:hint="cs"/>
          <w:b/>
          <w:bCs/>
          <w:sz w:val="24"/>
          <w:szCs w:val="24"/>
          <w:rtl/>
        </w:rPr>
        <w:t>والعينة</w:t>
      </w:r>
    </w:p>
    <w:p w:rsidR="00E7711D" w:rsidRDefault="00E7711D" w:rsidP="00E7711D">
      <w:pPr>
        <w:spacing w:after="0" w:line="20" w:lineRule="atLeast"/>
        <w:jc w:val="both"/>
        <w:rPr>
          <w:rFonts w:cs="Simplified Arabic"/>
          <w:b/>
          <w:bCs/>
          <w:sz w:val="24"/>
          <w:szCs w:val="24"/>
          <w:rtl/>
        </w:rPr>
      </w:pPr>
      <w:r>
        <w:rPr>
          <w:rFonts w:cs="Simplified Arabic" w:hint="cs"/>
          <w:sz w:val="24"/>
          <w:szCs w:val="24"/>
          <w:rtl/>
        </w:rPr>
        <w:t>نظرا لصغر عدد المؤسسات ضمن إطار مسح الاستثمار الأجنبي، فقد تم اعتماد أسلوب الحصر الشامل لكافة المؤسسات</w:t>
      </w:r>
      <w:r>
        <w:rPr>
          <w:rFonts w:cs="Simplified Arabic" w:hint="cs"/>
          <w:b/>
          <w:bCs/>
          <w:sz w:val="24"/>
          <w:szCs w:val="24"/>
          <w:rtl/>
        </w:rPr>
        <w:t xml:space="preserve"> </w:t>
      </w:r>
      <w:r w:rsidRPr="00FF13AC">
        <w:rPr>
          <w:rFonts w:cs="Simplified Arabic" w:hint="cs"/>
          <w:sz w:val="24"/>
          <w:szCs w:val="24"/>
          <w:rtl/>
        </w:rPr>
        <w:t xml:space="preserve">التي تنطبق عليها شروط المسح </w:t>
      </w:r>
      <w:proofErr w:type="spellStart"/>
      <w:r w:rsidRPr="00FF13AC">
        <w:rPr>
          <w:rFonts w:cs="Simplified Arabic" w:hint="cs"/>
          <w:sz w:val="24"/>
          <w:szCs w:val="24"/>
          <w:rtl/>
        </w:rPr>
        <w:t>(</w:t>
      </w:r>
      <w:proofErr w:type="spellEnd"/>
      <w:r>
        <w:rPr>
          <w:rFonts w:cs="Simplified Arabic"/>
          <w:sz w:val="24"/>
          <w:szCs w:val="24"/>
        </w:rPr>
        <w:t xml:space="preserve"> </w:t>
      </w:r>
      <w:r w:rsidRPr="00FF13AC">
        <w:rPr>
          <w:rFonts w:cs="Simplified Arabic" w:hint="cs"/>
          <w:sz w:val="24"/>
          <w:szCs w:val="24"/>
          <w:rtl/>
        </w:rPr>
        <w:t>وجود استثمار للمؤسسة في الخارج، أو وجود استثمار أجنبي في المؤسسة</w:t>
      </w:r>
      <w:proofErr w:type="spellStart"/>
      <w:r>
        <w:rPr>
          <w:rFonts w:cs="Simplified Arabic" w:hint="cs"/>
          <w:sz w:val="24"/>
          <w:szCs w:val="24"/>
          <w:rtl/>
        </w:rPr>
        <w:t>).</w:t>
      </w:r>
      <w:proofErr w:type="spellEnd"/>
    </w:p>
    <w:p w:rsidR="00E7711D" w:rsidRDefault="00E7711D" w:rsidP="00E7711D">
      <w:pPr>
        <w:spacing w:after="0" w:line="20" w:lineRule="atLeast"/>
        <w:jc w:val="both"/>
        <w:rPr>
          <w:rFonts w:cs="Simplified Arabic"/>
          <w:sz w:val="24"/>
          <w:szCs w:val="24"/>
          <w:rtl/>
        </w:rPr>
      </w:pPr>
      <w:r>
        <w:rPr>
          <w:rFonts w:cs="Simplified Arabic" w:hint="cs"/>
          <w:sz w:val="24"/>
          <w:szCs w:val="24"/>
          <w:rtl/>
        </w:rPr>
        <w:t>ويتشكل إطار مسح الاستثمار الأجنبي من مجموعتين:</w:t>
      </w:r>
    </w:p>
    <w:p w:rsidR="00E7711D" w:rsidRDefault="00E7711D" w:rsidP="00E7711D">
      <w:pPr>
        <w:pStyle w:val="ListParagraph"/>
        <w:numPr>
          <w:ilvl w:val="0"/>
          <w:numId w:val="11"/>
        </w:numPr>
        <w:tabs>
          <w:tab w:val="clear" w:pos="360"/>
        </w:tabs>
        <w:spacing w:after="0" w:line="20" w:lineRule="atLeast"/>
        <w:ind w:left="430" w:right="0" w:hanging="291"/>
        <w:jc w:val="both"/>
        <w:rPr>
          <w:rFonts w:cs="Simplified Arabic"/>
          <w:sz w:val="24"/>
          <w:szCs w:val="24"/>
        </w:rPr>
      </w:pPr>
      <w:r w:rsidRPr="00C81A6F">
        <w:rPr>
          <w:rFonts w:cs="Simplified Arabic" w:hint="cs"/>
          <w:sz w:val="24"/>
          <w:szCs w:val="24"/>
          <w:rtl/>
        </w:rPr>
        <w:t xml:space="preserve">المجموعة </w:t>
      </w:r>
      <w:proofErr w:type="spellStart"/>
      <w:r w:rsidRPr="00C81A6F">
        <w:rPr>
          <w:rFonts w:cs="Simplified Arabic" w:hint="cs"/>
          <w:sz w:val="24"/>
          <w:szCs w:val="24"/>
          <w:rtl/>
        </w:rPr>
        <w:t>الأولى</w:t>
      </w:r>
      <w:r w:rsidR="00203442">
        <w:rPr>
          <w:rFonts w:cs="Simplified Arabic" w:hint="cs"/>
          <w:sz w:val="24"/>
          <w:szCs w:val="24"/>
          <w:rtl/>
        </w:rPr>
        <w:t>:</w:t>
      </w:r>
      <w:proofErr w:type="spellEnd"/>
      <w:r w:rsidRPr="00C81A6F">
        <w:rPr>
          <w:rFonts w:cs="Simplified Arabic" w:hint="cs"/>
          <w:sz w:val="24"/>
          <w:szCs w:val="24"/>
          <w:rtl/>
        </w:rPr>
        <w:t xml:space="preserve"> تم جمع بياناتها من خلال الجهاز المركز</w:t>
      </w:r>
      <w:r w:rsidRPr="00C81A6F">
        <w:rPr>
          <w:rFonts w:cs="Simplified Arabic" w:hint="eastAsia"/>
          <w:sz w:val="24"/>
          <w:szCs w:val="24"/>
          <w:rtl/>
        </w:rPr>
        <w:t>ي</w:t>
      </w:r>
      <w:r w:rsidRPr="00C81A6F">
        <w:rPr>
          <w:rFonts w:cs="Simplified Arabic" w:hint="cs"/>
          <w:sz w:val="24"/>
          <w:szCs w:val="24"/>
          <w:rtl/>
        </w:rPr>
        <w:t xml:space="preserve"> للإحصاء </w:t>
      </w:r>
      <w:proofErr w:type="spellStart"/>
      <w:r w:rsidRPr="00C81A6F">
        <w:rPr>
          <w:rFonts w:cs="Simplified Arabic" w:hint="cs"/>
          <w:sz w:val="24"/>
          <w:szCs w:val="24"/>
          <w:rtl/>
        </w:rPr>
        <w:t>الفلسطيني</w:t>
      </w:r>
      <w:r>
        <w:rPr>
          <w:rFonts w:cs="Simplified Arabic" w:hint="cs"/>
          <w:sz w:val="24"/>
          <w:szCs w:val="24"/>
          <w:rtl/>
        </w:rPr>
        <w:t>،</w:t>
      </w:r>
      <w:proofErr w:type="spellEnd"/>
      <w:r>
        <w:rPr>
          <w:rFonts w:cs="Simplified Arabic" w:hint="cs"/>
          <w:sz w:val="24"/>
          <w:szCs w:val="24"/>
          <w:rtl/>
        </w:rPr>
        <w:t xml:space="preserve"> و</w:t>
      </w:r>
      <w:r w:rsidRPr="00C81A6F">
        <w:rPr>
          <w:rFonts w:cs="Simplified Arabic" w:hint="cs"/>
          <w:sz w:val="24"/>
          <w:szCs w:val="24"/>
          <w:rtl/>
        </w:rPr>
        <w:t xml:space="preserve">تمثلت في المؤسسات غير المالية والمالية (عدا </w:t>
      </w:r>
      <w:r>
        <w:rPr>
          <w:rFonts w:cs="Simplified Arabic" w:hint="cs"/>
          <w:sz w:val="24"/>
          <w:szCs w:val="24"/>
          <w:rtl/>
        </w:rPr>
        <w:t>المصارف</w:t>
      </w:r>
      <w:proofErr w:type="spellStart"/>
      <w:r>
        <w:rPr>
          <w:rFonts w:cs="Simplified Arabic" w:hint="cs"/>
          <w:sz w:val="24"/>
          <w:szCs w:val="24"/>
          <w:rtl/>
        </w:rPr>
        <w:t>)</w:t>
      </w:r>
      <w:proofErr w:type="spellEnd"/>
      <w:r>
        <w:rPr>
          <w:rFonts w:cs="Simplified Arabic" w:hint="cs"/>
          <w:sz w:val="24"/>
          <w:szCs w:val="24"/>
          <w:rtl/>
        </w:rPr>
        <w:t xml:space="preserve"> في الضفة الغربية وقطاع غزة.</w:t>
      </w:r>
    </w:p>
    <w:p w:rsidR="00E7711D" w:rsidRDefault="00E7711D" w:rsidP="00E7711D">
      <w:pPr>
        <w:pStyle w:val="ListParagraph"/>
        <w:numPr>
          <w:ilvl w:val="0"/>
          <w:numId w:val="11"/>
        </w:numPr>
        <w:tabs>
          <w:tab w:val="clear" w:pos="360"/>
        </w:tabs>
        <w:spacing w:after="0" w:line="20" w:lineRule="atLeast"/>
        <w:ind w:left="430" w:right="0" w:hanging="291"/>
        <w:jc w:val="both"/>
        <w:rPr>
          <w:rFonts w:cs="Simplified Arabic"/>
          <w:sz w:val="24"/>
          <w:szCs w:val="24"/>
        </w:rPr>
      </w:pPr>
      <w:r w:rsidRPr="00C81A6F">
        <w:rPr>
          <w:rFonts w:cs="Simplified Arabic" w:hint="cs"/>
          <w:sz w:val="24"/>
          <w:szCs w:val="24"/>
          <w:rtl/>
        </w:rPr>
        <w:t xml:space="preserve">المجموعة </w:t>
      </w:r>
      <w:proofErr w:type="spellStart"/>
      <w:r w:rsidRPr="00C81A6F">
        <w:rPr>
          <w:rFonts w:cs="Simplified Arabic" w:hint="cs"/>
          <w:sz w:val="24"/>
          <w:szCs w:val="24"/>
          <w:rtl/>
        </w:rPr>
        <w:t>الثانية</w:t>
      </w:r>
      <w:r>
        <w:rPr>
          <w:rFonts w:cs="Simplified Arabic" w:hint="cs"/>
          <w:sz w:val="24"/>
          <w:szCs w:val="24"/>
          <w:rtl/>
        </w:rPr>
        <w:t>:</w:t>
      </w:r>
      <w:proofErr w:type="spellEnd"/>
      <w:r>
        <w:rPr>
          <w:rFonts w:cs="Simplified Arabic" w:hint="cs"/>
          <w:sz w:val="24"/>
          <w:szCs w:val="24"/>
          <w:rtl/>
        </w:rPr>
        <w:t xml:space="preserve"> </w:t>
      </w:r>
      <w:r w:rsidRPr="00C81A6F">
        <w:rPr>
          <w:rFonts w:cs="Simplified Arabic" w:hint="cs"/>
          <w:sz w:val="24"/>
          <w:szCs w:val="24"/>
          <w:rtl/>
        </w:rPr>
        <w:t xml:space="preserve">تم جمع بياناتها من خلال سلطة النقد </w:t>
      </w:r>
      <w:proofErr w:type="spellStart"/>
      <w:r>
        <w:rPr>
          <w:rFonts w:cs="Simplified Arabic" w:hint="cs"/>
          <w:sz w:val="24"/>
          <w:szCs w:val="24"/>
          <w:rtl/>
        </w:rPr>
        <w:t>الفلسطينية</w:t>
      </w:r>
      <w:r w:rsidR="00203442">
        <w:rPr>
          <w:rFonts w:cs="Simplified Arabic" w:hint="cs"/>
          <w:sz w:val="24"/>
          <w:szCs w:val="24"/>
          <w:rtl/>
        </w:rPr>
        <w:t>،</w:t>
      </w:r>
      <w:proofErr w:type="spellEnd"/>
      <w:r w:rsidRPr="00C81A6F">
        <w:rPr>
          <w:rFonts w:cs="Simplified Arabic" w:hint="cs"/>
          <w:sz w:val="24"/>
          <w:szCs w:val="24"/>
          <w:rtl/>
        </w:rPr>
        <w:t xml:space="preserve"> </w:t>
      </w:r>
      <w:r>
        <w:rPr>
          <w:rFonts w:cs="Simplified Arabic" w:hint="cs"/>
          <w:sz w:val="24"/>
          <w:szCs w:val="24"/>
          <w:rtl/>
        </w:rPr>
        <w:t>و</w:t>
      </w:r>
      <w:r w:rsidRPr="00C81A6F">
        <w:rPr>
          <w:rFonts w:cs="Simplified Arabic" w:hint="cs"/>
          <w:sz w:val="24"/>
          <w:szCs w:val="24"/>
          <w:rtl/>
        </w:rPr>
        <w:t xml:space="preserve">تشمل </w:t>
      </w:r>
      <w:r>
        <w:rPr>
          <w:rFonts w:cs="Simplified Arabic" w:hint="cs"/>
          <w:sz w:val="24"/>
          <w:szCs w:val="24"/>
          <w:rtl/>
        </w:rPr>
        <w:t>المصارف</w:t>
      </w:r>
      <w:r w:rsidRPr="00C81A6F">
        <w:rPr>
          <w:rFonts w:cs="Simplified Arabic" w:hint="cs"/>
          <w:sz w:val="24"/>
          <w:szCs w:val="24"/>
          <w:rtl/>
        </w:rPr>
        <w:t xml:space="preserve"> </w:t>
      </w:r>
      <w:r>
        <w:rPr>
          <w:rFonts w:cs="Simplified Arabic" w:hint="cs"/>
          <w:sz w:val="24"/>
          <w:szCs w:val="24"/>
          <w:rtl/>
        </w:rPr>
        <w:t xml:space="preserve">العاملة </w:t>
      </w:r>
      <w:r w:rsidRPr="00C81A6F">
        <w:rPr>
          <w:rFonts w:cs="Simplified Arabic" w:hint="cs"/>
          <w:sz w:val="24"/>
          <w:szCs w:val="24"/>
          <w:rtl/>
        </w:rPr>
        <w:t xml:space="preserve">في الضفة الغربية وقطاع غزة. </w:t>
      </w:r>
    </w:p>
    <w:p w:rsidR="00E7711D" w:rsidRDefault="00E7711D" w:rsidP="00E7711D">
      <w:pPr>
        <w:pStyle w:val="ListParagraph"/>
        <w:spacing w:after="0" w:line="20" w:lineRule="atLeast"/>
        <w:ind w:left="423"/>
        <w:jc w:val="both"/>
        <w:rPr>
          <w:rFonts w:cs="Simplified Arabic"/>
          <w:sz w:val="24"/>
          <w:szCs w:val="24"/>
          <w:rtl/>
        </w:rPr>
      </w:pPr>
      <w:r w:rsidRPr="00C81A6F">
        <w:rPr>
          <w:rFonts w:cs="Simplified Arabic" w:hint="cs"/>
          <w:sz w:val="24"/>
          <w:szCs w:val="24"/>
          <w:rtl/>
        </w:rPr>
        <w:t xml:space="preserve">بلغ حجم </w:t>
      </w:r>
      <w:r>
        <w:rPr>
          <w:rFonts w:cs="Simplified Arabic" w:hint="cs"/>
          <w:sz w:val="24"/>
          <w:szCs w:val="24"/>
          <w:rtl/>
        </w:rPr>
        <w:t>إطار المعاينة</w:t>
      </w:r>
      <w:r w:rsidRPr="00C81A6F">
        <w:rPr>
          <w:rFonts w:cs="Simplified Arabic" w:hint="cs"/>
          <w:sz w:val="24"/>
          <w:szCs w:val="24"/>
          <w:rtl/>
        </w:rPr>
        <w:t xml:space="preserve"> في الضفة الغربية وقطاع غزة </w:t>
      </w:r>
      <w:r>
        <w:rPr>
          <w:rFonts w:asciiTheme="majorBidi" w:hAnsiTheme="majorBidi" w:cstheme="majorBidi" w:hint="cs"/>
          <w:sz w:val="24"/>
          <w:szCs w:val="24"/>
          <w:rtl/>
        </w:rPr>
        <w:t>120</w:t>
      </w:r>
      <w:r w:rsidRPr="00C81A6F">
        <w:rPr>
          <w:rFonts w:cs="Simplified Arabic" w:hint="cs"/>
          <w:sz w:val="24"/>
          <w:szCs w:val="24"/>
          <w:rtl/>
        </w:rPr>
        <w:t xml:space="preserve"> مؤسسة</w:t>
      </w:r>
      <w:r>
        <w:rPr>
          <w:rFonts w:cs="Simplified Arabic" w:hint="cs"/>
          <w:sz w:val="24"/>
          <w:szCs w:val="24"/>
          <w:rtl/>
        </w:rPr>
        <w:t>،</w:t>
      </w:r>
      <w:r w:rsidRPr="00C81A6F">
        <w:rPr>
          <w:rFonts w:cs="Simplified Arabic" w:hint="cs"/>
          <w:sz w:val="24"/>
          <w:szCs w:val="24"/>
          <w:rtl/>
        </w:rPr>
        <w:t xml:space="preserve"> منها </w:t>
      </w:r>
      <w:r>
        <w:rPr>
          <w:rFonts w:asciiTheme="majorBidi" w:hAnsiTheme="majorBidi" w:cstheme="majorBidi" w:hint="cs"/>
          <w:sz w:val="24"/>
          <w:szCs w:val="24"/>
          <w:rtl/>
        </w:rPr>
        <w:t>17</w:t>
      </w:r>
      <w:r w:rsidRPr="00C81A6F">
        <w:rPr>
          <w:rFonts w:cs="Simplified Arabic" w:hint="cs"/>
          <w:sz w:val="24"/>
          <w:szCs w:val="24"/>
          <w:rtl/>
        </w:rPr>
        <w:t xml:space="preserve"> </w:t>
      </w:r>
      <w:r>
        <w:rPr>
          <w:rFonts w:cs="Simplified Arabic" w:hint="cs"/>
          <w:sz w:val="24"/>
          <w:szCs w:val="24"/>
          <w:rtl/>
        </w:rPr>
        <w:t xml:space="preserve">مصرفاً </w:t>
      </w:r>
      <w:r w:rsidRPr="00C81A6F">
        <w:rPr>
          <w:rFonts w:cs="Simplified Arabic" w:hint="cs"/>
          <w:sz w:val="24"/>
          <w:szCs w:val="24"/>
          <w:rtl/>
        </w:rPr>
        <w:t xml:space="preserve">جمعت بياناتها بواسطة سلطة النقد </w:t>
      </w:r>
      <w:r>
        <w:rPr>
          <w:rFonts w:cs="Simplified Arabic" w:hint="cs"/>
          <w:sz w:val="24"/>
          <w:szCs w:val="24"/>
          <w:rtl/>
        </w:rPr>
        <w:t>الفلسطينية</w:t>
      </w:r>
      <w:r w:rsidR="00EA0AB2">
        <w:rPr>
          <w:rFonts w:cs="Simplified Arabic" w:hint="cs"/>
          <w:sz w:val="24"/>
          <w:szCs w:val="24"/>
          <w:rtl/>
        </w:rPr>
        <w:t>،</w:t>
      </w:r>
      <w:r w:rsidRPr="00C81A6F">
        <w:rPr>
          <w:rFonts w:cs="Simplified Arabic" w:hint="cs"/>
          <w:sz w:val="24"/>
          <w:szCs w:val="24"/>
          <w:rtl/>
        </w:rPr>
        <w:t xml:space="preserve"> </w:t>
      </w:r>
      <w:proofErr w:type="spellStart"/>
      <w:r w:rsidR="005712A6">
        <w:rPr>
          <w:rFonts w:cs="Simplified Arabic" w:hint="cs"/>
          <w:sz w:val="24"/>
          <w:szCs w:val="24"/>
          <w:rtl/>
        </w:rPr>
        <w:t>و</w:t>
      </w:r>
      <w:r>
        <w:rPr>
          <w:rFonts w:asciiTheme="majorBidi" w:hAnsiTheme="majorBidi" w:cstheme="majorBidi" w:hint="cs"/>
          <w:sz w:val="24"/>
          <w:szCs w:val="24"/>
          <w:rtl/>
        </w:rPr>
        <w:t>103</w:t>
      </w:r>
      <w:proofErr w:type="spellEnd"/>
      <w:r w:rsidR="00584231">
        <w:rPr>
          <w:rFonts w:cs="Simplified Arabic" w:hint="cs"/>
          <w:sz w:val="24"/>
          <w:szCs w:val="24"/>
          <w:rtl/>
        </w:rPr>
        <w:t xml:space="preserve"> مؤسسات</w:t>
      </w:r>
      <w:r w:rsidRPr="00C81A6F">
        <w:rPr>
          <w:rFonts w:cs="Simplified Arabic" w:hint="cs"/>
          <w:sz w:val="24"/>
          <w:szCs w:val="24"/>
          <w:rtl/>
        </w:rPr>
        <w:t xml:space="preserve"> قام الجهاز المركزي للإحصاء الفلسطيني بجمع بياناتها.</w:t>
      </w:r>
    </w:p>
    <w:p w:rsidR="00FF31DC" w:rsidRPr="0089438F" w:rsidRDefault="00FF31DC" w:rsidP="003D512D">
      <w:pPr>
        <w:spacing w:after="0" w:line="20" w:lineRule="atLeast"/>
        <w:jc w:val="both"/>
        <w:rPr>
          <w:rFonts w:cs="Simplified Arabic"/>
          <w:sz w:val="20"/>
          <w:szCs w:val="20"/>
          <w:rtl/>
        </w:rPr>
      </w:pPr>
    </w:p>
    <w:p w:rsidR="00A4249F" w:rsidRDefault="00BF1B54" w:rsidP="00A4249F">
      <w:pPr>
        <w:spacing w:after="0" w:line="20" w:lineRule="atLeast"/>
        <w:jc w:val="both"/>
        <w:rPr>
          <w:rFonts w:cs="Simplified Arabic"/>
          <w:b/>
          <w:bCs/>
          <w:sz w:val="24"/>
          <w:szCs w:val="24"/>
          <w:rtl/>
        </w:rPr>
      </w:pPr>
      <w:r w:rsidRPr="00BF1B54">
        <w:rPr>
          <w:rFonts w:asciiTheme="majorBidi" w:hAnsiTheme="majorBidi" w:cstheme="majorBidi" w:hint="cs"/>
          <w:b/>
          <w:bCs/>
          <w:sz w:val="24"/>
          <w:szCs w:val="24"/>
          <w:rtl/>
        </w:rPr>
        <w:t>1.3.2</w:t>
      </w:r>
      <w:r>
        <w:rPr>
          <w:rFonts w:cs="Simplified Arabic" w:hint="cs"/>
          <w:b/>
          <w:bCs/>
          <w:sz w:val="24"/>
          <w:szCs w:val="24"/>
          <w:rtl/>
        </w:rPr>
        <w:t xml:space="preserve"> </w:t>
      </w:r>
      <w:r w:rsidR="00214093">
        <w:rPr>
          <w:rFonts w:cs="Simplified Arabic" w:hint="cs"/>
          <w:b/>
          <w:bCs/>
          <w:sz w:val="24"/>
          <w:szCs w:val="24"/>
          <w:rtl/>
        </w:rPr>
        <w:t>المؤسسات</w:t>
      </w:r>
      <w:r>
        <w:rPr>
          <w:rFonts w:cs="Simplified Arabic" w:hint="cs"/>
          <w:b/>
          <w:bCs/>
          <w:sz w:val="24"/>
          <w:szCs w:val="24"/>
          <w:rtl/>
        </w:rPr>
        <w:t xml:space="preserve"> التي قام الجهاز</w:t>
      </w:r>
      <w:r>
        <w:rPr>
          <w:rFonts w:cs="Simplified Arabic" w:hint="cs"/>
          <w:sz w:val="24"/>
          <w:szCs w:val="24"/>
          <w:rtl/>
        </w:rPr>
        <w:t xml:space="preserve"> </w:t>
      </w:r>
      <w:r>
        <w:rPr>
          <w:rFonts w:cs="Simplified Arabic" w:hint="cs"/>
          <w:b/>
          <w:bCs/>
          <w:sz w:val="24"/>
          <w:szCs w:val="24"/>
          <w:rtl/>
        </w:rPr>
        <w:t>المركزي للإحصاء الفلسطيني بجمع بياناتها</w:t>
      </w:r>
      <w:r w:rsidR="004B20FB">
        <w:rPr>
          <w:rFonts w:cs="Simplified Arabic" w:hint="cs"/>
          <w:b/>
          <w:bCs/>
          <w:sz w:val="24"/>
          <w:szCs w:val="24"/>
          <w:rtl/>
        </w:rPr>
        <w:t xml:space="preserve"> </w:t>
      </w:r>
    </w:p>
    <w:p w:rsidR="00A4249F" w:rsidRPr="0089438F" w:rsidRDefault="00A4249F" w:rsidP="00A4249F">
      <w:pPr>
        <w:spacing w:after="0" w:line="20" w:lineRule="atLeast"/>
        <w:jc w:val="both"/>
        <w:rPr>
          <w:rFonts w:cs="Simplified Arabic"/>
          <w:b/>
          <w:bCs/>
          <w:sz w:val="16"/>
          <w:szCs w:val="16"/>
        </w:rPr>
      </w:pPr>
    </w:p>
    <w:p w:rsidR="007C547F" w:rsidRDefault="00A53477" w:rsidP="0093275B">
      <w:pPr>
        <w:numPr>
          <w:ilvl w:val="0"/>
          <w:numId w:val="8"/>
        </w:numPr>
        <w:tabs>
          <w:tab w:val="clear" w:pos="717"/>
        </w:tabs>
        <w:spacing w:after="0" w:line="20" w:lineRule="atLeast"/>
        <w:ind w:left="281" w:right="0" w:hanging="283"/>
        <w:jc w:val="both"/>
        <w:rPr>
          <w:rFonts w:cs="Simplified Arabic"/>
          <w:sz w:val="24"/>
          <w:szCs w:val="24"/>
          <w:rtl/>
        </w:rPr>
      </w:pPr>
      <w:r>
        <w:rPr>
          <w:rFonts w:cs="Simplified Arabic" w:hint="cs"/>
          <w:b/>
          <w:bCs/>
          <w:sz w:val="24"/>
          <w:szCs w:val="24"/>
          <w:rtl/>
        </w:rPr>
        <w:t>إطار المعاينة ل</w:t>
      </w:r>
      <w:r w:rsidR="007C547F">
        <w:rPr>
          <w:rFonts w:cs="Simplified Arabic" w:hint="cs"/>
          <w:b/>
          <w:bCs/>
          <w:sz w:val="24"/>
          <w:szCs w:val="24"/>
          <w:rtl/>
        </w:rPr>
        <w:t xml:space="preserve">لضفة </w:t>
      </w:r>
      <w:proofErr w:type="spellStart"/>
      <w:r w:rsidR="007C547F">
        <w:rPr>
          <w:rFonts w:cs="Simplified Arabic" w:hint="cs"/>
          <w:b/>
          <w:bCs/>
          <w:sz w:val="24"/>
          <w:szCs w:val="24"/>
          <w:rtl/>
        </w:rPr>
        <w:t>الغربية:</w:t>
      </w:r>
      <w:proofErr w:type="spellEnd"/>
      <w:r w:rsidR="007C547F">
        <w:rPr>
          <w:rFonts w:cs="Simplified Arabic" w:hint="cs"/>
          <w:sz w:val="24"/>
          <w:szCs w:val="24"/>
          <w:rtl/>
        </w:rPr>
        <w:t xml:space="preserve"> (</w:t>
      </w:r>
      <w:r w:rsidR="0093275B">
        <w:rPr>
          <w:rFonts w:asciiTheme="majorBidi" w:hAnsiTheme="majorBidi" w:cstheme="majorBidi" w:hint="cs"/>
          <w:sz w:val="24"/>
          <w:szCs w:val="24"/>
          <w:rtl/>
        </w:rPr>
        <w:t>62</w:t>
      </w:r>
      <w:r w:rsidR="007C547F">
        <w:rPr>
          <w:rFonts w:cs="Simplified Arabic" w:hint="cs"/>
          <w:sz w:val="24"/>
          <w:szCs w:val="24"/>
          <w:rtl/>
        </w:rPr>
        <w:t xml:space="preserve"> مؤسسة</w:t>
      </w:r>
      <w:proofErr w:type="spellStart"/>
      <w:r w:rsidR="007C547F">
        <w:rPr>
          <w:rFonts w:cs="Simplified Arabic" w:hint="cs"/>
          <w:sz w:val="24"/>
          <w:szCs w:val="24"/>
          <w:rtl/>
        </w:rPr>
        <w:t>).</w:t>
      </w:r>
      <w:proofErr w:type="spellEnd"/>
    </w:p>
    <w:p w:rsidR="007E4F96" w:rsidRPr="002C25F2" w:rsidRDefault="007E4F96" w:rsidP="002C25F2">
      <w:pPr>
        <w:pStyle w:val="ListParagraph"/>
        <w:numPr>
          <w:ilvl w:val="0"/>
          <w:numId w:val="26"/>
        </w:numPr>
        <w:tabs>
          <w:tab w:val="right" w:pos="520"/>
        </w:tabs>
        <w:spacing w:after="0" w:line="20" w:lineRule="atLeast"/>
        <w:jc w:val="both"/>
        <w:rPr>
          <w:rFonts w:cs="Simplified Arabic"/>
          <w:sz w:val="24"/>
          <w:szCs w:val="24"/>
          <w:rtl/>
        </w:rPr>
      </w:pPr>
      <w:r w:rsidRPr="007C547F">
        <w:rPr>
          <w:rFonts w:cs="Simplified Arabic" w:hint="cs"/>
          <w:sz w:val="24"/>
          <w:szCs w:val="24"/>
          <w:rtl/>
        </w:rPr>
        <w:t>تم حصر كافة المؤسسات العاملة في مختلف الأنشطة الاقتصادية حصرا</w:t>
      </w:r>
      <w:r>
        <w:rPr>
          <w:rFonts w:cs="Simplified Arabic" w:hint="cs"/>
          <w:sz w:val="24"/>
          <w:szCs w:val="24"/>
          <w:rtl/>
        </w:rPr>
        <w:t>ً</w:t>
      </w:r>
      <w:r w:rsidRPr="007C547F">
        <w:rPr>
          <w:rFonts w:cs="Simplified Arabic" w:hint="cs"/>
          <w:sz w:val="24"/>
          <w:szCs w:val="24"/>
          <w:rtl/>
        </w:rPr>
        <w:t xml:space="preserve"> </w:t>
      </w:r>
      <w:proofErr w:type="spellStart"/>
      <w:r w:rsidRPr="007C547F">
        <w:rPr>
          <w:rFonts w:cs="Simplified Arabic" w:hint="cs"/>
          <w:sz w:val="24"/>
          <w:szCs w:val="24"/>
          <w:rtl/>
        </w:rPr>
        <w:t>شاملا</w:t>
      </w:r>
      <w:r>
        <w:rPr>
          <w:rFonts w:cs="Simplified Arabic" w:hint="cs"/>
          <w:sz w:val="24"/>
          <w:szCs w:val="24"/>
          <w:rtl/>
        </w:rPr>
        <w:t>ً</w:t>
      </w:r>
      <w:r w:rsidR="00447039">
        <w:rPr>
          <w:rFonts w:cs="Simplified Arabic" w:hint="cs"/>
          <w:sz w:val="24"/>
          <w:szCs w:val="24"/>
          <w:rtl/>
        </w:rPr>
        <w:t>،</w:t>
      </w:r>
      <w:proofErr w:type="spellEnd"/>
      <w:r w:rsidR="00447039">
        <w:rPr>
          <w:rFonts w:cs="Simplified Arabic" w:hint="cs"/>
          <w:sz w:val="24"/>
          <w:szCs w:val="24"/>
          <w:rtl/>
        </w:rPr>
        <w:t xml:space="preserve"> </w:t>
      </w:r>
      <w:r w:rsidRPr="007C547F">
        <w:rPr>
          <w:rFonts w:cs="Simplified Arabic" w:hint="cs"/>
          <w:sz w:val="24"/>
          <w:szCs w:val="24"/>
          <w:rtl/>
        </w:rPr>
        <w:t xml:space="preserve">اعتمادا على </w:t>
      </w:r>
      <w:r>
        <w:rPr>
          <w:rFonts w:cs="Simplified Arabic" w:hint="cs"/>
          <w:sz w:val="24"/>
          <w:szCs w:val="24"/>
          <w:rtl/>
        </w:rPr>
        <w:t>عينة</w:t>
      </w:r>
      <w:r w:rsidRPr="007C547F">
        <w:rPr>
          <w:rFonts w:cs="Simplified Arabic" w:hint="cs"/>
          <w:sz w:val="24"/>
          <w:szCs w:val="24"/>
          <w:rtl/>
        </w:rPr>
        <w:t xml:space="preserve"> سلسلة المسوح الاقتصادية لعام </w:t>
      </w:r>
      <w:r>
        <w:rPr>
          <w:rFonts w:asciiTheme="majorBidi" w:hAnsiTheme="majorBidi" w:cstheme="majorBidi" w:hint="cs"/>
          <w:sz w:val="24"/>
          <w:szCs w:val="24"/>
          <w:rtl/>
        </w:rPr>
        <w:t xml:space="preserve">2012 وتحديثات عام </w:t>
      </w:r>
      <w:proofErr w:type="spellStart"/>
      <w:r>
        <w:rPr>
          <w:rFonts w:asciiTheme="majorBidi" w:hAnsiTheme="majorBidi" w:cstheme="majorBidi" w:hint="cs"/>
          <w:sz w:val="24"/>
          <w:szCs w:val="24"/>
          <w:rtl/>
        </w:rPr>
        <w:t>2013</w:t>
      </w:r>
      <w:r w:rsidRPr="007C547F">
        <w:rPr>
          <w:rFonts w:cs="Simplified Arabic" w:hint="cs"/>
          <w:sz w:val="24"/>
          <w:szCs w:val="24"/>
          <w:rtl/>
        </w:rPr>
        <w:t>،</w:t>
      </w:r>
      <w:proofErr w:type="spellEnd"/>
      <w:r w:rsidRPr="007C547F">
        <w:rPr>
          <w:rFonts w:cs="Simplified Arabic" w:hint="cs"/>
          <w:sz w:val="24"/>
          <w:szCs w:val="24"/>
          <w:rtl/>
        </w:rPr>
        <w:t xml:space="preserve"> حيث تم إرفاق سؤالين في استمارة المسوح الاقتصادية </w:t>
      </w:r>
      <w:proofErr w:type="spellStart"/>
      <w:r w:rsidRPr="007C547F">
        <w:rPr>
          <w:rFonts w:cs="Simplified Arabic" w:hint="cs"/>
          <w:sz w:val="24"/>
          <w:szCs w:val="24"/>
          <w:rtl/>
        </w:rPr>
        <w:t>وهما:</w:t>
      </w:r>
      <w:proofErr w:type="spellEnd"/>
      <w:r w:rsidRPr="007C547F">
        <w:rPr>
          <w:rFonts w:cs="Simplified Arabic" w:hint="cs"/>
          <w:sz w:val="24"/>
          <w:szCs w:val="24"/>
          <w:rtl/>
        </w:rPr>
        <w:t xml:space="preserve"> هل يوجد </w:t>
      </w:r>
      <w:r>
        <w:rPr>
          <w:rFonts w:cs="Simplified Arabic" w:hint="cs"/>
          <w:sz w:val="24"/>
          <w:szCs w:val="24"/>
          <w:rtl/>
        </w:rPr>
        <w:t xml:space="preserve">للمؤسسة استثمارات في </w:t>
      </w:r>
      <w:proofErr w:type="spellStart"/>
      <w:r>
        <w:rPr>
          <w:rFonts w:cs="Simplified Arabic" w:hint="cs"/>
          <w:sz w:val="24"/>
          <w:szCs w:val="24"/>
          <w:rtl/>
        </w:rPr>
        <w:t>الخارج</w:t>
      </w:r>
      <w:r w:rsidRPr="007C547F">
        <w:rPr>
          <w:rFonts w:cs="Simplified Arabic" w:hint="cs"/>
          <w:sz w:val="24"/>
          <w:szCs w:val="24"/>
          <w:rtl/>
        </w:rPr>
        <w:t>،</w:t>
      </w:r>
      <w:proofErr w:type="spellEnd"/>
      <w:r w:rsidRPr="007C547F">
        <w:rPr>
          <w:rFonts w:cs="Simplified Arabic" w:hint="cs"/>
          <w:sz w:val="24"/>
          <w:szCs w:val="24"/>
          <w:rtl/>
        </w:rPr>
        <w:t xml:space="preserve"> وهل يوجد</w:t>
      </w:r>
      <w:r>
        <w:rPr>
          <w:rFonts w:cs="Simplified Arabic" w:hint="cs"/>
          <w:sz w:val="24"/>
          <w:szCs w:val="24"/>
          <w:rtl/>
        </w:rPr>
        <w:t xml:space="preserve"> في المؤسسة استثمارات من الخارج. </w:t>
      </w:r>
      <w:r w:rsidR="002C25F2">
        <w:rPr>
          <w:rFonts w:cs="Simplified Arabic"/>
          <w:sz w:val="24"/>
          <w:szCs w:val="24"/>
        </w:rPr>
        <w:t xml:space="preserve"> </w:t>
      </w:r>
      <w:r w:rsidRPr="002C25F2">
        <w:rPr>
          <w:rFonts w:cs="Simplified Arabic" w:hint="cs"/>
          <w:sz w:val="24"/>
          <w:szCs w:val="24"/>
          <w:rtl/>
        </w:rPr>
        <w:t>وتم إدراج كل المؤسسات التي أجابت بنعم على السؤالين معا أو أحدهما لإطار المسح.</w:t>
      </w:r>
    </w:p>
    <w:p w:rsidR="007E4F96" w:rsidRPr="007C547F" w:rsidRDefault="007E4F96" w:rsidP="006B0AD2">
      <w:pPr>
        <w:pStyle w:val="ListParagraph"/>
        <w:numPr>
          <w:ilvl w:val="0"/>
          <w:numId w:val="26"/>
        </w:numPr>
        <w:tabs>
          <w:tab w:val="right" w:pos="520"/>
        </w:tabs>
        <w:spacing w:after="0" w:line="20" w:lineRule="atLeast"/>
        <w:jc w:val="both"/>
        <w:rPr>
          <w:rFonts w:cs="Simplified Arabic"/>
          <w:sz w:val="24"/>
          <w:szCs w:val="24"/>
          <w:rtl/>
        </w:rPr>
      </w:pPr>
      <w:r w:rsidRPr="007C547F">
        <w:rPr>
          <w:rFonts w:cs="Simplified Arabic" w:hint="cs"/>
          <w:sz w:val="24"/>
          <w:szCs w:val="24"/>
          <w:rtl/>
        </w:rPr>
        <w:t xml:space="preserve">تم إضافة المؤسسات التي يوجد فيها استثمارات أجنبية ومسجلة في هيئة تشجيع الاستثمار. </w:t>
      </w:r>
    </w:p>
    <w:p w:rsidR="007E4F96" w:rsidRPr="007C547F" w:rsidRDefault="007E4F96" w:rsidP="006B0AD2">
      <w:pPr>
        <w:pStyle w:val="ListParagraph"/>
        <w:numPr>
          <w:ilvl w:val="0"/>
          <w:numId w:val="26"/>
        </w:numPr>
        <w:tabs>
          <w:tab w:val="right" w:pos="520"/>
        </w:tabs>
        <w:spacing w:after="0" w:line="20" w:lineRule="atLeast"/>
        <w:jc w:val="both"/>
        <w:rPr>
          <w:rFonts w:cs="Simplified Arabic"/>
          <w:sz w:val="24"/>
          <w:szCs w:val="24"/>
        </w:rPr>
      </w:pPr>
      <w:r w:rsidRPr="007C547F">
        <w:rPr>
          <w:rFonts w:cs="Simplified Arabic" w:hint="cs"/>
          <w:sz w:val="24"/>
          <w:szCs w:val="24"/>
          <w:rtl/>
        </w:rPr>
        <w:t xml:space="preserve">تم إضافة المؤسسات المدرجة في </w:t>
      </w:r>
      <w:r>
        <w:rPr>
          <w:rFonts w:cs="Simplified Arabic" w:hint="cs"/>
          <w:sz w:val="24"/>
          <w:szCs w:val="24"/>
          <w:rtl/>
        </w:rPr>
        <w:t>بورصة فلسطين</w:t>
      </w:r>
      <w:r w:rsidRPr="007C547F">
        <w:rPr>
          <w:rFonts w:cs="Simplified Arabic" w:hint="cs"/>
          <w:sz w:val="24"/>
          <w:szCs w:val="24"/>
          <w:rtl/>
        </w:rPr>
        <w:t xml:space="preserve"> (شركات المساهمة العامة</w:t>
      </w:r>
      <w:proofErr w:type="spellStart"/>
      <w:r w:rsidRPr="007C547F">
        <w:rPr>
          <w:rFonts w:cs="Simplified Arabic" w:hint="cs"/>
          <w:sz w:val="24"/>
          <w:szCs w:val="24"/>
          <w:rtl/>
        </w:rPr>
        <w:t>).</w:t>
      </w:r>
      <w:proofErr w:type="spellEnd"/>
    </w:p>
    <w:p w:rsidR="007E4F96" w:rsidRDefault="007E4F96" w:rsidP="006B0AD2">
      <w:pPr>
        <w:pStyle w:val="ListParagraph"/>
        <w:numPr>
          <w:ilvl w:val="0"/>
          <w:numId w:val="26"/>
        </w:numPr>
        <w:tabs>
          <w:tab w:val="right" w:pos="520"/>
        </w:tabs>
        <w:spacing w:after="0" w:line="20" w:lineRule="atLeast"/>
        <w:jc w:val="both"/>
        <w:rPr>
          <w:rFonts w:cs="Simplified Arabic"/>
          <w:sz w:val="24"/>
          <w:szCs w:val="24"/>
        </w:rPr>
      </w:pPr>
      <w:r w:rsidRPr="007C547F">
        <w:rPr>
          <w:rFonts w:cs="Simplified Arabic" w:hint="cs"/>
          <w:sz w:val="24"/>
          <w:szCs w:val="24"/>
          <w:rtl/>
        </w:rPr>
        <w:t xml:space="preserve">تم حصر المؤسسات التي تعود </w:t>
      </w:r>
      <w:r>
        <w:rPr>
          <w:rFonts w:cs="Simplified Arabic" w:hint="cs"/>
          <w:sz w:val="24"/>
          <w:szCs w:val="24"/>
          <w:rtl/>
        </w:rPr>
        <w:t xml:space="preserve">ملكيتها </w:t>
      </w:r>
      <w:r w:rsidRPr="007C547F">
        <w:rPr>
          <w:rFonts w:cs="Simplified Arabic" w:hint="cs"/>
          <w:sz w:val="24"/>
          <w:szCs w:val="24"/>
          <w:rtl/>
        </w:rPr>
        <w:t>لحكومة أجنبية أو كيانها القانوني فرع شركة أجنبية.</w:t>
      </w:r>
    </w:p>
    <w:p w:rsidR="00D00F6C" w:rsidRPr="007E4F96" w:rsidRDefault="00D00F6C" w:rsidP="003D512D">
      <w:pPr>
        <w:spacing w:after="0" w:line="20" w:lineRule="atLeast"/>
        <w:jc w:val="both"/>
        <w:rPr>
          <w:rFonts w:cs="Simplified Arabic"/>
          <w:b/>
          <w:bCs/>
          <w:sz w:val="20"/>
          <w:szCs w:val="20"/>
        </w:rPr>
      </w:pPr>
    </w:p>
    <w:p w:rsidR="00D00F6C" w:rsidRPr="00E81C07" w:rsidRDefault="00A53477" w:rsidP="0093275B">
      <w:pPr>
        <w:numPr>
          <w:ilvl w:val="0"/>
          <w:numId w:val="8"/>
        </w:numPr>
        <w:tabs>
          <w:tab w:val="clear" w:pos="717"/>
        </w:tabs>
        <w:spacing w:after="0" w:line="20" w:lineRule="atLeast"/>
        <w:ind w:left="281" w:right="0" w:hanging="283"/>
        <w:jc w:val="both"/>
        <w:rPr>
          <w:rFonts w:cs="Simplified Arabic"/>
          <w:b/>
          <w:bCs/>
          <w:sz w:val="24"/>
          <w:szCs w:val="24"/>
          <w:rtl/>
        </w:rPr>
      </w:pPr>
      <w:r>
        <w:rPr>
          <w:rFonts w:cs="Simplified Arabic" w:hint="cs"/>
          <w:b/>
          <w:bCs/>
          <w:sz w:val="24"/>
          <w:szCs w:val="24"/>
          <w:rtl/>
        </w:rPr>
        <w:t>إطار المعاينة</w:t>
      </w:r>
      <w:r w:rsidR="00D00F6C">
        <w:rPr>
          <w:rFonts w:cs="Simplified Arabic" w:hint="cs"/>
          <w:b/>
          <w:bCs/>
          <w:sz w:val="24"/>
          <w:szCs w:val="24"/>
          <w:rtl/>
        </w:rPr>
        <w:t xml:space="preserve"> </w:t>
      </w:r>
      <w:r>
        <w:rPr>
          <w:rFonts w:cs="Simplified Arabic" w:hint="cs"/>
          <w:b/>
          <w:bCs/>
          <w:sz w:val="24"/>
          <w:szCs w:val="24"/>
          <w:rtl/>
        </w:rPr>
        <w:t>ل</w:t>
      </w:r>
      <w:r w:rsidR="00D00F6C">
        <w:rPr>
          <w:rFonts w:cs="Simplified Arabic" w:hint="cs"/>
          <w:b/>
          <w:bCs/>
          <w:sz w:val="24"/>
          <w:szCs w:val="24"/>
          <w:rtl/>
        </w:rPr>
        <w:t xml:space="preserve">قطاع </w:t>
      </w:r>
      <w:proofErr w:type="spellStart"/>
      <w:r w:rsidR="00D00F6C">
        <w:rPr>
          <w:rFonts w:cs="Simplified Arabic" w:hint="cs"/>
          <w:b/>
          <w:bCs/>
          <w:sz w:val="24"/>
          <w:szCs w:val="24"/>
          <w:rtl/>
        </w:rPr>
        <w:t>غزة</w:t>
      </w:r>
      <w:r w:rsidR="00D00F6C" w:rsidRPr="00E81C07">
        <w:rPr>
          <w:rFonts w:cs="Simplified Arabic" w:hint="cs"/>
          <w:b/>
          <w:bCs/>
          <w:sz w:val="24"/>
          <w:szCs w:val="24"/>
          <w:rtl/>
        </w:rPr>
        <w:t>:</w:t>
      </w:r>
      <w:proofErr w:type="spellEnd"/>
      <w:r w:rsidR="00D00F6C" w:rsidRPr="00E81C07">
        <w:rPr>
          <w:rFonts w:cs="Simplified Arabic" w:hint="cs"/>
          <w:b/>
          <w:bCs/>
          <w:sz w:val="24"/>
          <w:szCs w:val="24"/>
          <w:rtl/>
        </w:rPr>
        <w:t xml:space="preserve"> </w:t>
      </w:r>
      <w:r w:rsidR="00D00F6C" w:rsidRPr="005636AF">
        <w:rPr>
          <w:rFonts w:cs="Simplified Arabic" w:hint="cs"/>
          <w:sz w:val="24"/>
          <w:szCs w:val="24"/>
          <w:rtl/>
        </w:rPr>
        <w:t>(</w:t>
      </w:r>
      <w:r w:rsidR="0093275B">
        <w:rPr>
          <w:rFonts w:asciiTheme="majorBidi" w:hAnsiTheme="majorBidi" w:cstheme="majorBidi" w:hint="cs"/>
          <w:sz w:val="24"/>
          <w:szCs w:val="24"/>
          <w:rtl/>
        </w:rPr>
        <w:t>41</w:t>
      </w:r>
      <w:r w:rsidR="00D00F6C" w:rsidRPr="005636AF">
        <w:rPr>
          <w:rFonts w:cs="Simplified Arabic" w:hint="cs"/>
          <w:sz w:val="24"/>
          <w:szCs w:val="24"/>
          <w:rtl/>
        </w:rPr>
        <w:t xml:space="preserve"> مؤسسة</w:t>
      </w:r>
      <w:proofErr w:type="spellStart"/>
      <w:r w:rsidR="00D00F6C" w:rsidRPr="005636AF">
        <w:rPr>
          <w:rFonts w:cs="Simplified Arabic" w:hint="cs"/>
          <w:sz w:val="24"/>
          <w:szCs w:val="24"/>
          <w:rtl/>
        </w:rPr>
        <w:t>).</w:t>
      </w:r>
      <w:proofErr w:type="spellEnd"/>
    </w:p>
    <w:p w:rsidR="007E4F96" w:rsidRDefault="007E4F96" w:rsidP="006B0AD2">
      <w:pPr>
        <w:pStyle w:val="ListParagraph"/>
        <w:numPr>
          <w:ilvl w:val="0"/>
          <w:numId w:val="27"/>
        </w:numPr>
        <w:tabs>
          <w:tab w:val="right" w:pos="520"/>
        </w:tabs>
        <w:spacing w:after="0" w:line="20" w:lineRule="atLeast"/>
        <w:ind w:right="0"/>
        <w:jc w:val="both"/>
        <w:rPr>
          <w:rFonts w:cs="Simplified Arabic"/>
          <w:sz w:val="24"/>
          <w:szCs w:val="24"/>
          <w:rtl/>
        </w:rPr>
      </w:pPr>
      <w:r>
        <w:rPr>
          <w:rFonts w:cs="Simplified Arabic" w:hint="cs"/>
          <w:sz w:val="24"/>
          <w:szCs w:val="24"/>
          <w:rtl/>
        </w:rPr>
        <w:t xml:space="preserve">تم إتباع أسلوب الحصر الشامل لكافة المؤسسات العاملة في مختلف الأنشطة الاقتصادية والتي تشغل </w:t>
      </w:r>
      <w:r w:rsidRPr="00D638F8">
        <w:rPr>
          <w:rFonts w:asciiTheme="majorBidi" w:hAnsiTheme="majorBidi" w:cstheme="majorBidi"/>
          <w:sz w:val="24"/>
          <w:szCs w:val="24"/>
          <w:rtl/>
        </w:rPr>
        <w:t>50</w:t>
      </w:r>
      <w:r>
        <w:rPr>
          <w:rFonts w:cs="Simplified Arabic" w:hint="cs"/>
          <w:sz w:val="24"/>
          <w:szCs w:val="24"/>
          <w:rtl/>
        </w:rPr>
        <w:t xml:space="preserve"> مشتغلاً فأكثر والتي تم حصرها في التعداد العام للسكان والمساكن والمنشآت عام </w:t>
      </w:r>
      <w:r>
        <w:rPr>
          <w:rFonts w:asciiTheme="majorBidi" w:hAnsiTheme="majorBidi" w:cstheme="majorBidi" w:hint="cs"/>
          <w:sz w:val="24"/>
          <w:szCs w:val="24"/>
          <w:rtl/>
        </w:rPr>
        <w:t>2012</w:t>
      </w:r>
      <w:r>
        <w:rPr>
          <w:rFonts w:cs="Simplified Arabic" w:hint="cs"/>
          <w:sz w:val="24"/>
          <w:szCs w:val="24"/>
          <w:rtl/>
        </w:rPr>
        <w:t xml:space="preserve"> والتحديثات لغاية عام </w:t>
      </w:r>
      <w:r>
        <w:rPr>
          <w:rFonts w:asciiTheme="majorBidi" w:hAnsiTheme="majorBidi" w:cstheme="majorBidi" w:hint="cs"/>
          <w:sz w:val="24"/>
          <w:szCs w:val="24"/>
          <w:rtl/>
        </w:rPr>
        <w:t>2013</w:t>
      </w:r>
      <w:r>
        <w:rPr>
          <w:rFonts w:cs="Simplified Arabic" w:hint="cs"/>
          <w:sz w:val="24"/>
          <w:szCs w:val="24"/>
          <w:rtl/>
        </w:rPr>
        <w:t>.</w:t>
      </w:r>
    </w:p>
    <w:p w:rsidR="007E4F96" w:rsidRDefault="007E4F96" w:rsidP="006B0AD2">
      <w:pPr>
        <w:pStyle w:val="ListParagraph"/>
        <w:numPr>
          <w:ilvl w:val="0"/>
          <w:numId w:val="27"/>
        </w:numPr>
        <w:tabs>
          <w:tab w:val="right" w:pos="520"/>
        </w:tabs>
        <w:spacing w:after="0" w:line="20" w:lineRule="atLeast"/>
        <w:ind w:right="0"/>
        <w:jc w:val="both"/>
        <w:rPr>
          <w:rFonts w:cs="Simplified Arabic"/>
          <w:sz w:val="24"/>
          <w:szCs w:val="24"/>
        </w:rPr>
      </w:pPr>
      <w:r>
        <w:rPr>
          <w:rFonts w:cs="Simplified Arabic" w:hint="cs"/>
          <w:sz w:val="24"/>
          <w:szCs w:val="24"/>
          <w:rtl/>
        </w:rPr>
        <w:t>تم حصر المؤسسات التي تعود ملكيتها لحكومة أجنبية أو كيانها القانوني فرع شركة أجنبية.</w:t>
      </w:r>
    </w:p>
    <w:p w:rsidR="007E4F96" w:rsidRDefault="007E4F96" w:rsidP="006B0AD2">
      <w:pPr>
        <w:pStyle w:val="ListParagraph"/>
        <w:numPr>
          <w:ilvl w:val="0"/>
          <w:numId w:val="27"/>
        </w:numPr>
        <w:tabs>
          <w:tab w:val="right" w:pos="520"/>
        </w:tabs>
        <w:spacing w:after="0" w:line="20" w:lineRule="atLeast"/>
        <w:ind w:right="0"/>
        <w:jc w:val="both"/>
        <w:rPr>
          <w:rFonts w:cs="Simplified Arabic"/>
          <w:sz w:val="24"/>
          <w:szCs w:val="24"/>
        </w:rPr>
      </w:pPr>
      <w:r>
        <w:rPr>
          <w:rFonts w:cs="Simplified Arabic" w:hint="cs"/>
          <w:sz w:val="24"/>
          <w:szCs w:val="24"/>
          <w:rtl/>
        </w:rPr>
        <w:t xml:space="preserve">تم إسقاط المؤسسات التي تتعارض مع مجتمع </w:t>
      </w:r>
      <w:proofErr w:type="spellStart"/>
      <w:r>
        <w:rPr>
          <w:rFonts w:cs="Simplified Arabic" w:hint="cs"/>
          <w:sz w:val="24"/>
          <w:szCs w:val="24"/>
          <w:rtl/>
        </w:rPr>
        <w:t>الهدف،</w:t>
      </w:r>
      <w:proofErr w:type="spellEnd"/>
      <w:r>
        <w:rPr>
          <w:rFonts w:cs="Simplified Arabic" w:hint="cs"/>
          <w:sz w:val="24"/>
          <w:szCs w:val="24"/>
          <w:rtl/>
        </w:rPr>
        <w:t xml:space="preserve"> والتي لم تنطبق عليها شروط المسح.</w:t>
      </w:r>
    </w:p>
    <w:p w:rsidR="006B0AD2" w:rsidRDefault="006B0AD2" w:rsidP="006B0AD2">
      <w:pPr>
        <w:rPr>
          <w:rFonts w:cs="Simplified Arabic"/>
          <w:b/>
          <w:bCs/>
          <w:sz w:val="16"/>
          <w:szCs w:val="16"/>
          <w:rtl/>
        </w:rPr>
      </w:pPr>
    </w:p>
    <w:p w:rsidR="00005050" w:rsidRDefault="00005050" w:rsidP="004024F5">
      <w:pPr>
        <w:spacing w:after="0" w:line="20" w:lineRule="atLeast"/>
        <w:jc w:val="both"/>
        <w:rPr>
          <w:rFonts w:cs="Simplified Arabic"/>
          <w:b/>
          <w:bCs/>
          <w:sz w:val="24"/>
          <w:szCs w:val="24"/>
          <w:rtl/>
        </w:rPr>
      </w:pPr>
      <w:r>
        <w:rPr>
          <w:rFonts w:asciiTheme="majorBidi" w:hAnsiTheme="majorBidi" w:cstheme="majorBidi" w:hint="cs"/>
          <w:b/>
          <w:bCs/>
          <w:sz w:val="24"/>
          <w:szCs w:val="24"/>
          <w:rtl/>
        </w:rPr>
        <w:t>2</w:t>
      </w:r>
      <w:r w:rsidRPr="00BF1B54">
        <w:rPr>
          <w:rFonts w:asciiTheme="majorBidi" w:hAnsiTheme="majorBidi" w:cstheme="majorBidi" w:hint="cs"/>
          <w:b/>
          <w:bCs/>
          <w:sz w:val="24"/>
          <w:szCs w:val="24"/>
          <w:rtl/>
        </w:rPr>
        <w:t>.3.2</w:t>
      </w:r>
      <w:r>
        <w:rPr>
          <w:rFonts w:cs="Simplified Arabic" w:hint="cs"/>
          <w:b/>
          <w:bCs/>
          <w:sz w:val="24"/>
          <w:szCs w:val="24"/>
          <w:rtl/>
        </w:rPr>
        <w:t xml:space="preserve"> المؤسسات التي قامت سلطة النقد </w:t>
      </w:r>
      <w:r w:rsidR="004024F5">
        <w:rPr>
          <w:rFonts w:cs="Simplified Arabic" w:hint="cs"/>
          <w:b/>
          <w:bCs/>
          <w:sz w:val="24"/>
          <w:szCs w:val="24"/>
          <w:rtl/>
        </w:rPr>
        <w:t>الفلسطينية</w:t>
      </w:r>
      <w:r>
        <w:rPr>
          <w:rFonts w:cs="Simplified Arabic" w:hint="cs"/>
          <w:b/>
          <w:bCs/>
          <w:sz w:val="24"/>
          <w:szCs w:val="24"/>
          <w:rtl/>
        </w:rPr>
        <w:t xml:space="preserve"> بجمع بياناتها</w:t>
      </w:r>
      <w:r w:rsidR="004B20FB">
        <w:rPr>
          <w:rFonts w:cs="Simplified Arabic" w:hint="cs"/>
          <w:b/>
          <w:bCs/>
          <w:sz w:val="24"/>
          <w:szCs w:val="24"/>
          <w:rtl/>
        </w:rPr>
        <w:t xml:space="preserve"> </w:t>
      </w:r>
    </w:p>
    <w:p w:rsidR="0089438F" w:rsidRPr="003B0BB8" w:rsidRDefault="0089438F" w:rsidP="004B20FB">
      <w:pPr>
        <w:spacing w:after="0" w:line="20" w:lineRule="atLeast"/>
        <w:jc w:val="both"/>
        <w:rPr>
          <w:rFonts w:cs="Simplified Arabic"/>
          <w:b/>
          <w:bCs/>
          <w:sz w:val="14"/>
          <w:szCs w:val="14"/>
          <w:rtl/>
        </w:rPr>
      </w:pPr>
    </w:p>
    <w:p w:rsidR="003B0BB8" w:rsidRDefault="00A53477" w:rsidP="003B0BB8">
      <w:pPr>
        <w:numPr>
          <w:ilvl w:val="0"/>
          <w:numId w:val="8"/>
        </w:numPr>
        <w:tabs>
          <w:tab w:val="clear" w:pos="717"/>
        </w:tabs>
        <w:spacing w:after="0" w:line="20" w:lineRule="atLeast"/>
        <w:ind w:left="281" w:right="0" w:hanging="283"/>
        <w:jc w:val="both"/>
        <w:rPr>
          <w:rFonts w:cs="Simplified Arabic"/>
          <w:b/>
          <w:bCs/>
          <w:sz w:val="24"/>
          <w:szCs w:val="24"/>
        </w:rPr>
      </w:pPr>
      <w:r>
        <w:rPr>
          <w:rFonts w:cs="Simplified Arabic" w:hint="cs"/>
          <w:b/>
          <w:bCs/>
          <w:sz w:val="24"/>
          <w:szCs w:val="24"/>
          <w:rtl/>
        </w:rPr>
        <w:t>إطار المعاينة ل</w:t>
      </w:r>
      <w:r w:rsidR="007C666C">
        <w:rPr>
          <w:rFonts w:cs="Simplified Arabic" w:hint="cs"/>
          <w:b/>
          <w:bCs/>
          <w:sz w:val="24"/>
          <w:szCs w:val="24"/>
          <w:rtl/>
        </w:rPr>
        <w:t>لمصارف</w:t>
      </w:r>
    </w:p>
    <w:p w:rsidR="007C666C" w:rsidRDefault="007C666C" w:rsidP="005C259A">
      <w:pPr>
        <w:spacing w:after="0" w:line="20" w:lineRule="atLeast"/>
        <w:ind w:left="-2"/>
        <w:rPr>
          <w:rFonts w:cs="Simplified Arabic"/>
          <w:b/>
          <w:bCs/>
          <w:sz w:val="24"/>
          <w:szCs w:val="24"/>
          <w:rtl/>
        </w:rPr>
      </w:pPr>
      <w:r>
        <w:rPr>
          <w:rFonts w:cs="Simplified Arabic" w:hint="cs"/>
          <w:b/>
          <w:bCs/>
          <w:sz w:val="24"/>
          <w:szCs w:val="24"/>
          <w:rtl/>
        </w:rPr>
        <w:t xml:space="preserve"> </w:t>
      </w:r>
      <w:r w:rsidRPr="00590B01">
        <w:rPr>
          <w:rFonts w:cs="Simplified Arabic" w:hint="cs"/>
          <w:sz w:val="24"/>
          <w:szCs w:val="24"/>
          <w:rtl/>
        </w:rPr>
        <w:t>استهدف</w:t>
      </w:r>
      <w:r w:rsidRPr="00590B01">
        <w:rPr>
          <w:rFonts w:cs="Simplified Arabic"/>
          <w:sz w:val="24"/>
          <w:szCs w:val="24"/>
          <w:rtl/>
        </w:rPr>
        <w:t xml:space="preserve"> </w:t>
      </w:r>
      <w:r w:rsidRPr="00590B01">
        <w:rPr>
          <w:rFonts w:cs="Simplified Arabic" w:hint="cs"/>
          <w:sz w:val="24"/>
          <w:szCs w:val="24"/>
          <w:rtl/>
        </w:rPr>
        <w:t>المسح</w:t>
      </w:r>
      <w:r w:rsidRPr="00590B01">
        <w:rPr>
          <w:rFonts w:cs="Simplified Arabic"/>
          <w:sz w:val="24"/>
          <w:szCs w:val="24"/>
          <w:rtl/>
        </w:rPr>
        <w:t xml:space="preserve"> </w:t>
      </w:r>
      <w:r w:rsidRPr="00590B01">
        <w:rPr>
          <w:rFonts w:cs="Simplified Arabic" w:hint="cs"/>
          <w:sz w:val="24"/>
          <w:szCs w:val="24"/>
          <w:rtl/>
        </w:rPr>
        <w:t>جميع</w:t>
      </w:r>
      <w:r w:rsidRPr="00590B01">
        <w:rPr>
          <w:rFonts w:cs="Simplified Arabic"/>
          <w:sz w:val="24"/>
          <w:szCs w:val="24"/>
          <w:rtl/>
        </w:rPr>
        <w:t xml:space="preserve"> </w:t>
      </w:r>
      <w:r w:rsidRPr="00590B01">
        <w:rPr>
          <w:rFonts w:cs="Simplified Arabic" w:hint="cs"/>
          <w:sz w:val="24"/>
          <w:szCs w:val="24"/>
          <w:rtl/>
        </w:rPr>
        <w:t>المصارف</w:t>
      </w:r>
      <w:r w:rsidRPr="00590B01">
        <w:rPr>
          <w:rFonts w:cs="Simplified Arabic"/>
          <w:sz w:val="24"/>
          <w:szCs w:val="24"/>
          <w:rtl/>
        </w:rPr>
        <w:t xml:space="preserve"> </w:t>
      </w:r>
      <w:r w:rsidRPr="00590B01">
        <w:rPr>
          <w:rFonts w:cs="Simplified Arabic" w:hint="cs"/>
          <w:sz w:val="24"/>
          <w:szCs w:val="24"/>
          <w:rtl/>
        </w:rPr>
        <w:t>العاملة</w:t>
      </w:r>
      <w:r w:rsidRPr="00590B01">
        <w:rPr>
          <w:rFonts w:cs="Simplified Arabic"/>
          <w:sz w:val="24"/>
          <w:szCs w:val="24"/>
          <w:rtl/>
        </w:rPr>
        <w:t xml:space="preserve"> </w:t>
      </w:r>
      <w:r w:rsidRPr="00590B01">
        <w:rPr>
          <w:rFonts w:cs="Simplified Arabic" w:hint="cs"/>
          <w:sz w:val="24"/>
          <w:szCs w:val="24"/>
          <w:rtl/>
        </w:rPr>
        <w:t>في</w:t>
      </w:r>
      <w:r w:rsidRPr="00590B01">
        <w:rPr>
          <w:rFonts w:cs="Simplified Arabic"/>
          <w:sz w:val="24"/>
          <w:szCs w:val="24"/>
          <w:rtl/>
        </w:rPr>
        <w:t xml:space="preserve"> </w:t>
      </w:r>
      <w:r w:rsidRPr="00590B01">
        <w:rPr>
          <w:rFonts w:cs="Simplified Arabic" w:hint="cs"/>
          <w:sz w:val="24"/>
          <w:szCs w:val="24"/>
          <w:rtl/>
        </w:rPr>
        <w:t xml:space="preserve">فلسطين وعددها </w:t>
      </w:r>
      <w:r w:rsidR="005C259A">
        <w:rPr>
          <w:rFonts w:ascii="Times New Roman" w:hAnsi="Times New Roman" w:cs="Times New Roman" w:hint="cs"/>
          <w:sz w:val="24"/>
          <w:szCs w:val="24"/>
          <w:rtl/>
        </w:rPr>
        <w:t>17</w:t>
      </w:r>
      <w:r w:rsidRPr="00590B01">
        <w:rPr>
          <w:rFonts w:cs="Simplified Arabic" w:hint="cs"/>
          <w:sz w:val="24"/>
          <w:szCs w:val="24"/>
          <w:rtl/>
        </w:rPr>
        <w:t xml:space="preserve"> </w:t>
      </w:r>
      <w:proofErr w:type="spellStart"/>
      <w:r w:rsidRPr="00590B01">
        <w:rPr>
          <w:rFonts w:cs="Simplified Arabic" w:hint="cs"/>
          <w:sz w:val="24"/>
          <w:szCs w:val="24"/>
          <w:rtl/>
        </w:rPr>
        <w:t>مصرفاً،</w:t>
      </w:r>
      <w:proofErr w:type="spellEnd"/>
      <w:r w:rsidRPr="00590B01">
        <w:rPr>
          <w:rFonts w:cs="Simplified Arabic"/>
          <w:sz w:val="24"/>
          <w:szCs w:val="24"/>
          <w:rtl/>
        </w:rPr>
        <w:t xml:space="preserve"> </w:t>
      </w:r>
      <w:r w:rsidRPr="00590B01">
        <w:rPr>
          <w:rFonts w:cs="Simplified Arabic" w:hint="cs"/>
          <w:sz w:val="24"/>
          <w:szCs w:val="24"/>
          <w:rtl/>
        </w:rPr>
        <w:t>حيث</w:t>
      </w:r>
      <w:r w:rsidRPr="00590B01">
        <w:rPr>
          <w:rFonts w:cs="Simplified Arabic"/>
          <w:sz w:val="24"/>
          <w:szCs w:val="24"/>
          <w:rtl/>
        </w:rPr>
        <w:t xml:space="preserve"> </w:t>
      </w:r>
      <w:r w:rsidRPr="00590B01">
        <w:rPr>
          <w:rFonts w:cs="Simplified Arabic" w:hint="cs"/>
          <w:sz w:val="24"/>
          <w:szCs w:val="24"/>
          <w:rtl/>
        </w:rPr>
        <w:t>تم</w:t>
      </w:r>
      <w:r w:rsidRPr="00590B01">
        <w:rPr>
          <w:rFonts w:cs="Simplified Arabic"/>
          <w:sz w:val="24"/>
          <w:szCs w:val="24"/>
          <w:rtl/>
        </w:rPr>
        <w:t xml:space="preserve"> </w:t>
      </w:r>
      <w:r w:rsidRPr="00590B01">
        <w:rPr>
          <w:rFonts w:cs="Simplified Arabic" w:hint="cs"/>
          <w:sz w:val="24"/>
          <w:szCs w:val="24"/>
          <w:rtl/>
        </w:rPr>
        <w:t>جمع</w:t>
      </w:r>
      <w:r w:rsidRPr="00590B01">
        <w:rPr>
          <w:rFonts w:cs="Simplified Arabic"/>
          <w:sz w:val="24"/>
          <w:szCs w:val="24"/>
          <w:rtl/>
        </w:rPr>
        <w:t xml:space="preserve"> </w:t>
      </w:r>
      <w:r w:rsidRPr="00590B01">
        <w:rPr>
          <w:rFonts w:cs="Simplified Arabic" w:hint="cs"/>
          <w:sz w:val="24"/>
          <w:szCs w:val="24"/>
          <w:rtl/>
        </w:rPr>
        <w:t>البيانات</w:t>
      </w:r>
      <w:r w:rsidRPr="00590B01">
        <w:rPr>
          <w:rFonts w:cs="Simplified Arabic"/>
          <w:sz w:val="24"/>
          <w:szCs w:val="24"/>
          <w:rtl/>
        </w:rPr>
        <w:t xml:space="preserve"> </w:t>
      </w:r>
      <w:r w:rsidRPr="00590B01">
        <w:rPr>
          <w:rFonts w:cs="Simplified Arabic" w:hint="cs"/>
          <w:sz w:val="24"/>
          <w:szCs w:val="24"/>
          <w:rtl/>
        </w:rPr>
        <w:t>من</w:t>
      </w:r>
      <w:r w:rsidRPr="00590B01">
        <w:rPr>
          <w:rFonts w:cs="Simplified Arabic"/>
          <w:sz w:val="24"/>
          <w:szCs w:val="24"/>
          <w:rtl/>
        </w:rPr>
        <w:t xml:space="preserve"> </w:t>
      </w:r>
      <w:r w:rsidRPr="00590B01">
        <w:rPr>
          <w:rFonts w:cs="Simplified Arabic" w:hint="cs"/>
          <w:sz w:val="24"/>
          <w:szCs w:val="24"/>
          <w:rtl/>
        </w:rPr>
        <w:t>خلال</w:t>
      </w:r>
      <w:r w:rsidRPr="00590B01">
        <w:rPr>
          <w:rFonts w:cs="Simplified Arabic"/>
          <w:sz w:val="24"/>
          <w:szCs w:val="24"/>
          <w:rtl/>
        </w:rPr>
        <w:t xml:space="preserve"> </w:t>
      </w:r>
      <w:r w:rsidRPr="00590B01">
        <w:rPr>
          <w:rFonts w:cs="Simplified Arabic" w:hint="cs"/>
          <w:sz w:val="24"/>
          <w:szCs w:val="24"/>
          <w:rtl/>
        </w:rPr>
        <w:t>السجلات</w:t>
      </w:r>
      <w:r w:rsidRPr="00590B01">
        <w:rPr>
          <w:rFonts w:cs="Simplified Arabic"/>
          <w:sz w:val="24"/>
          <w:szCs w:val="24"/>
          <w:rtl/>
        </w:rPr>
        <w:t xml:space="preserve"> </w:t>
      </w:r>
      <w:r w:rsidRPr="00590B01">
        <w:rPr>
          <w:rFonts w:cs="Simplified Arabic" w:hint="cs"/>
          <w:sz w:val="24"/>
          <w:szCs w:val="24"/>
          <w:rtl/>
        </w:rPr>
        <w:t>الإدارية</w:t>
      </w:r>
      <w:r w:rsidRPr="00590B01">
        <w:rPr>
          <w:rFonts w:cs="Simplified Arabic"/>
          <w:sz w:val="24"/>
          <w:szCs w:val="24"/>
          <w:rtl/>
        </w:rPr>
        <w:t xml:space="preserve"> </w:t>
      </w:r>
      <w:r w:rsidRPr="00590B01">
        <w:rPr>
          <w:rFonts w:cs="Simplified Arabic" w:hint="cs"/>
          <w:sz w:val="24"/>
          <w:szCs w:val="24"/>
          <w:rtl/>
        </w:rPr>
        <w:t>المتوفرة</w:t>
      </w:r>
      <w:r w:rsidRPr="00590B01">
        <w:rPr>
          <w:rFonts w:cs="Simplified Arabic"/>
          <w:sz w:val="24"/>
          <w:szCs w:val="24"/>
          <w:rtl/>
        </w:rPr>
        <w:t xml:space="preserve"> </w:t>
      </w:r>
      <w:r w:rsidRPr="00590B01">
        <w:rPr>
          <w:rFonts w:cs="Simplified Arabic" w:hint="cs"/>
          <w:sz w:val="24"/>
          <w:szCs w:val="24"/>
          <w:rtl/>
        </w:rPr>
        <w:t>لدى</w:t>
      </w:r>
      <w:r w:rsidRPr="00590B01">
        <w:rPr>
          <w:rFonts w:cs="Simplified Arabic"/>
          <w:sz w:val="24"/>
          <w:szCs w:val="24"/>
          <w:rtl/>
        </w:rPr>
        <w:t xml:space="preserve"> </w:t>
      </w:r>
      <w:r w:rsidRPr="00590B01">
        <w:rPr>
          <w:rFonts w:cs="Simplified Arabic" w:hint="cs"/>
          <w:sz w:val="24"/>
          <w:szCs w:val="24"/>
          <w:rtl/>
        </w:rPr>
        <w:t>سلطة</w:t>
      </w:r>
      <w:r w:rsidRPr="00590B01">
        <w:rPr>
          <w:rFonts w:cs="Simplified Arabic"/>
          <w:sz w:val="24"/>
          <w:szCs w:val="24"/>
          <w:rtl/>
        </w:rPr>
        <w:t xml:space="preserve"> </w:t>
      </w:r>
      <w:r w:rsidRPr="00590B01">
        <w:rPr>
          <w:rFonts w:cs="Simplified Arabic" w:hint="cs"/>
          <w:sz w:val="24"/>
          <w:szCs w:val="24"/>
          <w:rtl/>
        </w:rPr>
        <w:t>النقد</w:t>
      </w:r>
      <w:r w:rsidRPr="00590B01">
        <w:rPr>
          <w:rFonts w:cs="Simplified Arabic"/>
          <w:sz w:val="24"/>
          <w:szCs w:val="24"/>
          <w:rtl/>
        </w:rPr>
        <w:t xml:space="preserve"> </w:t>
      </w:r>
      <w:r w:rsidR="00F73575">
        <w:rPr>
          <w:rFonts w:cs="Simplified Arabic" w:hint="cs"/>
          <w:sz w:val="24"/>
          <w:szCs w:val="24"/>
          <w:rtl/>
        </w:rPr>
        <w:t>الفلسطينية</w:t>
      </w:r>
      <w:r>
        <w:rPr>
          <w:rFonts w:cs="Simplified Arabic" w:hint="cs"/>
          <w:sz w:val="24"/>
          <w:szCs w:val="24"/>
          <w:rtl/>
        </w:rPr>
        <w:t>.</w:t>
      </w:r>
    </w:p>
    <w:p w:rsidR="00E52404" w:rsidRDefault="00E52404" w:rsidP="003B0BB8">
      <w:pPr>
        <w:spacing w:after="0" w:line="20" w:lineRule="atLeast"/>
        <w:ind w:left="-2" w:right="717"/>
        <w:jc w:val="both"/>
        <w:rPr>
          <w:rFonts w:cs="Simplified Arabic"/>
          <w:b/>
          <w:bCs/>
          <w:sz w:val="20"/>
          <w:szCs w:val="20"/>
          <w:rtl/>
        </w:rPr>
      </w:pPr>
    </w:p>
    <w:p w:rsidR="00E52404" w:rsidRPr="003B0BB8" w:rsidRDefault="00E52404" w:rsidP="003B0BB8">
      <w:pPr>
        <w:spacing w:after="0" w:line="20" w:lineRule="atLeast"/>
        <w:ind w:left="-2" w:right="717"/>
        <w:jc w:val="both"/>
        <w:rPr>
          <w:rFonts w:cs="Simplified Arabic"/>
          <w:b/>
          <w:bCs/>
          <w:sz w:val="20"/>
          <w:szCs w:val="20"/>
        </w:rPr>
      </w:pPr>
    </w:p>
    <w:p w:rsidR="007C666C" w:rsidRPr="008B2AB9" w:rsidRDefault="007C666C" w:rsidP="007C666C">
      <w:pPr>
        <w:numPr>
          <w:ilvl w:val="0"/>
          <w:numId w:val="8"/>
        </w:numPr>
        <w:tabs>
          <w:tab w:val="clear" w:pos="717"/>
        </w:tabs>
        <w:spacing w:after="0" w:line="20" w:lineRule="atLeast"/>
        <w:ind w:left="281" w:right="0" w:hanging="283"/>
        <w:jc w:val="both"/>
        <w:rPr>
          <w:rFonts w:cs="Simplified Arabic"/>
          <w:b/>
          <w:bCs/>
          <w:sz w:val="24"/>
          <w:szCs w:val="24"/>
          <w:rtl/>
        </w:rPr>
      </w:pPr>
      <w:r w:rsidRPr="008B2AB9">
        <w:rPr>
          <w:rFonts w:cs="Simplified Arabic" w:hint="cs"/>
          <w:b/>
          <w:bCs/>
          <w:sz w:val="24"/>
          <w:szCs w:val="24"/>
          <w:rtl/>
        </w:rPr>
        <w:lastRenderedPageBreak/>
        <w:t>مصادر البيانات</w:t>
      </w:r>
    </w:p>
    <w:p w:rsidR="00203442" w:rsidRDefault="00203442" w:rsidP="0033201E">
      <w:pPr>
        <w:pStyle w:val="ListParagraph"/>
        <w:numPr>
          <w:ilvl w:val="0"/>
          <w:numId w:val="29"/>
        </w:numPr>
        <w:tabs>
          <w:tab w:val="clear" w:pos="717"/>
        </w:tabs>
        <w:spacing w:after="0" w:line="20" w:lineRule="atLeast"/>
        <w:ind w:right="0"/>
        <w:contextualSpacing w:val="0"/>
        <w:jc w:val="mediumKashida"/>
        <w:rPr>
          <w:rFonts w:cs="Simplified Arabic"/>
          <w:sz w:val="24"/>
          <w:szCs w:val="24"/>
        </w:rPr>
      </w:pPr>
      <w:r w:rsidRPr="008B2AB9">
        <w:rPr>
          <w:rFonts w:cs="Simplified Arabic" w:hint="cs"/>
          <w:sz w:val="24"/>
          <w:szCs w:val="24"/>
          <w:rtl/>
        </w:rPr>
        <w:t>الاستثمار في فلسطين: تم</w:t>
      </w:r>
      <w:r>
        <w:rPr>
          <w:rFonts w:cs="Simplified Arabic" w:hint="cs"/>
          <w:sz w:val="24"/>
          <w:szCs w:val="24"/>
          <w:rtl/>
        </w:rPr>
        <w:t xml:space="preserve"> الحصول على البيانات الأولية من</w:t>
      </w:r>
      <w:r w:rsidRPr="008B2AB9">
        <w:rPr>
          <w:rFonts w:cs="Simplified Arabic" w:hint="cs"/>
          <w:sz w:val="24"/>
          <w:szCs w:val="24"/>
          <w:rtl/>
        </w:rPr>
        <w:t xml:space="preserve"> دائرة الرقابة </w:t>
      </w:r>
      <w:r>
        <w:rPr>
          <w:rFonts w:cs="Simplified Arabic" w:hint="cs"/>
          <w:sz w:val="24"/>
          <w:szCs w:val="24"/>
          <w:rtl/>
        </w:rPr>
        <w:t>والتفتيش</w:t>
      </w:r>
      <w:r w:rsidRPr="008B2AB9">
        <w:rPr>
          <w:rFonts w:cs="Simplified Arabic" w:hint="cs"/>
          <w:sz w:val="24"/>
          <w:szCs w:val="24"/>
          <w:rtl/>
        </w:rPr>
        <w:t>، وميزانية سلطة النقد، وبورصة فلسطين.</w:t>
      </w:r>
    </w:p>
    <w:p w:rsidR="00203442" w:rsidRDefault="00203442" w:rsidP="00203442">
      <w:pPr>
        <w:pStyle w:val="ListParagraph"/>
        <w:numPr>
          <w:ilvl w:val="0"/>
          <w:numId w:val="29"/>
        </w:numPr>
        <w:tabs>
          <w:tab w:val="right" w:pos="520"/>
        </w:tabs>
        <w:spacing w:after="0" w:line="20" w:lineRule="atLeast"/>
        <w:ind w:right="0"/>
        <w:contextualSpacing w:val="0"/>
        <w:jc w:val="mediumKashida"/>
        <w:rPr>
          <w:rFonts w:cs="Simplified Arabic"/>
          <w:sz w:val="24"/>
          <w:szCs w:val="24"/>
        </w:rPr>
      </w:pPr>
      <w:r w:rsidRPr="008B2AB9">
        <w:rPr>
          <w:rFonts w:cs="Simplified Arabic" w:hint="cs"/>
          <w:sz w:val="24"/>
          <w:szCs w:val="24"/>
          <w:rtl/>
        </w:rPr>
        <w:t xml:space="preserve">الاستثمار خارج فلسطين: </w:t>
      </w:r>
      <w:r>
        <w:rPr>
          <w:rFonts w:cs="Simplified Arabic" w:hint="cs"/>
          <w:sz w:val="24"/>
          <w:szCs w:val="24"/>
          <w:rtl/>
        </w:rPr>
        <w:t>تم</w:t>
      </w:r>
      <w:r w:rsidR="00D45E75">
        <w:rPr>
          <w:rFonts w:cs="Simplified Arabic" w:hint="cs"/>
          <w:sz w:val="24"/>
          <w:szCs w:val="24"/>
          <w:rtl/>
        </w:rPr>
        <w:t xml:space="preserve"> الحصول على البيانات الأولية من</w:t>
      </w:r>
      <w:r w:rsidRPr="008B2AB9">
        <w:rPr>
          <w:rFonts w:cs="Simplified Arabic" w:hint="cs"/>
          <w:sz w:val="24"/>
          <w:szCs w:val="24"/>
          <w:rtl/>
        </w:rPr>
        <w:t xml:space="preserve"> دائرة الرقابة </w:t>
      </w:r>
      <w:r>
        <w:rPr>
          <w:rFonts w:cs="Simplified Arabic" w:hint="cs"/>
          <w:sz w:val="24"/>
          <w:szCs w:val="24"/>
          <w:rtl/>
        </w:rPr>
        <w:t>والتفتيش</w:t>
      </w:r>
      <w:r w:rsidRPr="008B2AB9">
        <w:rPr>
          <w:rFonts w:cs="Simplified Arabic" w:hint="cs"/>
          <w:sz w:val="24"/>
          <w:szCs w:val="24"/>
          <w:rtl/>
        </w:rPr>
        <w:t>.</w:t>
      </w:r>
    </w:p>
    <w:p w:rsidR="007C666C" w:rsidRPr="00203442" w:rsidRDefault="007C666C" w:rsidP="007C666C">
      <w:pPr>
        <w:spacing w:after="0" w:line="20" w:lineRule="atLeast"/>
        <w:rPr>
          <w:rFonts w:cs="Simplified Arabic"/>
          <w:sz w:val="20"/>
          <w:szCs w:val="20"/>
          <w:lang w:bidi="ar-EG"/>
        </w:rPr>
      </w:pPr>
    </w:p>
    <w:p w:rsidR="007C666C" w:rsidRPr="008B2AB9" w:rsidRDefault="007C666C" w:rsidP="007C666C">
      <w:pPr>
        <w:numPr>
          <w:ilvl w:val="0"/>
          <w:numId w:val="8"/>
        </w:numPr>
        <w:tabs>
          <w:tab w:val="clear" w:pos="717"/>
        </w:tabs>
        <w:spacing w:after="0" w:line="20" w:lineRule="atLeast"/>
        <w:ind w:left="281" w:right="0" w:hanging="283"/>
        <w:jc w:val="both"/>
        <w:rPr>
          <w:rFonts w:cs="Simplified Arabic"/>
          <w:b/>
          <w:bCs/>
          <w:sz w:val="24"/>
          <w:szCs w:val="24"/>
          <w:rtl/>
        </w:rPr>
      </w:pPr>
      <w:r w:rsidRPr="008B2AB9">
        <w:rPr>
          <w:rFonts w:cs="Simplified Arabic" w:hint="cs"/>
          <w:b/>
          <w:bCs/>
          <w:sz w:val="24"/>
          <w:szCs w:val="24"/>
          <w:rtl/>
        </w:rPr>
        <w:t>تجميع البيانات ومعالجتها</w:t>
      </w:r>
    </w:p>
    <w:p w:rsidR="006B0AD2" w:rsidRDefault="006B0AD2" w:rsidP="00AA5E8E">
      <w:pPr>
        <w:pStyle w:val="ListParagraph"/>
        <w:numPr>
          <w:ilvl w:val="0"/>
          <w:numId w:val="28"/>
        </w:numPr>
        <w:tabs>
          <w:tab w:val="right" w:pos="520"/>
        </w:tabs>
        <w:spacing w:after="0" w:line="20" w:lineRule="atLeast"/>
        <w:ind w:right="0"/>
        <w:contextualSpacing w:val="0"/>
        <w:jc w:val="mediumKashida"/>
        <w:rPr>
          <w:rFonts w:cs="Simplified Arabic"/>
          <w:sz w:val="24"/>
          <w:szCs w:val="24"/>
        </w:rPr>
      </w:pPr>
      <w:r w:rsidRPr="001F19D8">
        <w:rPr>
          <w:rFonts w:cs="Simplified Arabic" w:hint="cs"/>
          <w:sz w:val="24"/>
          <w:szCs w:val="24"/>
          <w:rtl/>
        </w:rPr>
        <w:t xml:space="preserve">الاستثمار في </w:t>
      </w:r>
      <w:proofErr w:type="spellStart"/>
      <w:r w:rsidRPr="001F19D8">
        <w:rPr>
          <w:rFonts w:cs="Simplified Arabic" w:hint="cs"/>
          <w:sz w:val="24"/>
          <w:szCs w:val="24"/>
          <w:rtl/>
        </w:rPr>
        <w:t>فلسطين:</w:t>
      </w:r>
      <w:proofErr w:type="spellEnd"/>
      <w:r w:rsidRPr="001F19D8">
        <w:rPr>
          <w:rFonts w:cs="Simplified Arabic" w:hint="cs"/>
          <w:sz w:val="24"/>
          <w:szCs w:val="24"/>
          <w:rtl/>
        </w:rPr>
        <w:t xml:space="preserve"> بعد الحصول على البيانات المتعلقة بالاستثمارات في أسهم المصارف العاملة في </w:t>
      </w:r>
      <w:proofErr w:type="spellStart"/>
      <w:r w:rsidRPr="001F19D8">
        <w:rPr>
          <w:rFonts w:cs="Simplified Arabic" w:hint="cs"/>
          <w:sz w:val="24"/>
          <w:szCs w:val="24"/>
          <w:rtl/>
        </w:rPr>
        <w:t>فلسطين</w:t>
      </w:r>
      <w:r>
        <w:rPr>
          <w:rFonts w:cs="Simplified Arabic" w:hint="cs"/>
          <w:sz w:val="24"/>
          <w:szCs w:val="24"/>
          <w:rtl/>
        </w:rPr>
        <w:t>،</w:t>
      </w:r>
      <w:proofErr w:type="spellEnd"/>
      <w:r>
        <w:rPr>
          <w:rFonts w:cs="Simplified Arabic" w:hint="cs"/>
          <w:sz w:val="24"/>
          <w:szCs w:val="24"/>
          <w:rtl/>
        </w:rPr>
        <w:t xml:space="preserve"> تم فرز بيانات كل مصرف على </w:t>
      </w:r>
      <w:proofErr w:type="spellStart"/>
      <w:r>
        <w:rPr>
          <w:rFonts w:cs="Simplified Arabic" w:hint="cs"/>
          <w:sz w:val="24"/>
          <w:szCs w:val="24"/>
          <w:rtl/>
        </w:rPr>
        <w:t>حدة</w:t>
      </w:r>
      <w:proofErr w:type="spellEnd"/>
      <w:r w:rsidRPr="001F19D8">
        <w:rPr>
          <w:rFonts w:cs="Simplified Arabic" w:hint="cs"/>
          <w:sz w:val="24"/>
          <w:szCs w:val="24"/>
          <w:rtl/>
        </w:rPr>
        <w:t xml:space="preserve"> من الكشوف الخاصة بالاستثمارات في المصرف بناء على الإقامة التي هي موضحة بالكشوف حسب عنوان المستثمر، ومن ثم  فرزها حسب نسبة الاستثمار. وفي مرحلة لاحقة تم مقارنة البيانات التي تم</w:t>
      </w:r>
      <w:r>
        <w:rPr>
          <w:rFonts w:cs="Simplified Arabic" w:hint="cs"/>
          <w:sz w:val="24"/>
          <w:szCs w:val="24"/>
          <w:rtl/>
        </w:rPr>
        <w:t>ت</w:t>
      </w:r>
      <w:r w:rsidRPr="001F19D8">
        <w:rPr>
          <w:rFonts w:cs="Simplified Arabic" w:hint="cs"/>
          <w:sz w:val="24"/>
          <w:szCs w:val="24"/>
          <w:rtl/>
        </w:rPr>
        <w:t xml:space="preserve"> معالجتها مع البيانات التي تم الحصول عليها </w:t>
      </w:r>
      <w:r>
        <w:rPr>
          <w:rFonts w:cs="Simplified Arabic" w:hint="cs"/>
          <w:sz w:val="24"/>
          <w:szCs w:val="24"/>
          <w:rtl/>
        </w:rPr>
        <w:t>من بورصة فلسطين من خلال الموقع ا</w:t>
      </w:r>
      <w:r w:rsidRPr="001F19D8">
        <w:rPr>
          <w:rFonts w:cs="Simplified Arabic" w:hint="cs"/>
          <w:sz w:val="24"/>
          <w:szCs w:val="24"/>
          <w:rtl/>
        </w:rPr>
        <w:t xml:space="preserve">لإلكتروني للبورصة من تقارير الملكية والاستثمار للقطاع المصرفي.  </w:t>
      </w:r>
      <w:r>
        <w:rPr>
          <w:rFonts w:cs="Simplified Arabic" w:hint="cs"/>
          <w:sz w:val="24"/>
          <w:szCs w:val="24"/>
          <w:rtl/>
        </w:rPr>
        <w:t>و</w:t>
      </w:r>
      <w:r w:rsidRPr="001F19D8">
        <w:rPr>
          <w:rFonts w:cs="Simplified Arabic" w:hint="cs"/>
          <w:sz w:val="24"/>
          <w:szCs w:val="24"/>
          <w:rtl/>
        </w:rPr>
        <w:t>بعد إجراء عملية المقارنة تم فرز الب</w:t>
      </w:r>
      <w:r>
        <w:rPr>
          <w:rFonts w:cs="Simplified Arabic" w:hint="cs"/>
          <w:sz w:val="24"/>
          <w:szCs w:val="24"/>
          <w:rtl/>
        </w:rPr>
        <w:t xml:space="preserve">يانات حسب الدولة ونوع الاستثمار، </w:t>
      </w:r>
      <w:r w:rsidR="00AA5E8E">
        <w:rPr>
          <w:rFonts w:cs="Simplified Arabic" w:hint="cs"/>
          <w:sz w:val="24"/>
          <w:szCs w:val="24"/>
          <w:rtl/>
        </w:rPr>
        <w:t>و</w:t>
      </w:r>
      <w:r w:rsidRPr="001F19D8">
        <w:rPr>
          <w:rFonts w:cs="Simplified Arabic" w:hint="cs"/>
          <w:sz w:val="24"/>
          <w:szCs w:val="24"/>
          <w:rtl/>
        </w:rPr>
        <w:t xml:space="preserve">إضافة حقوق الملكية لجميع المصارف الوافدة بصفتها تمثل استثمار مباشر في فلسطين. </w:t>
      </w:r>
      <w:r>
        <w:rPr>
          <w:rFonts w:cs="Simplified Arabic" w:hint="cs"/>
          <w:sz w:val="24"/>
          <w:szCs w:val="24"/>
          <w:rtl/>
        </w:rPr>
        <w:t xml:space="preserve"> </w:t>
      </w:r>
      <w:r w:rsidRPr="001F19D8">
        <w:rPr>
          <w:rFonts w:cs="Simplified Arabic" w:hint="cs"/>
          <w:sz w:val="24"/>
          <w:szCs w:val="24"/>
          <w:rtl/>
        </w:rPr>
        <w:t>وأخيراً إضافة الاستثمارات الأخرى للبيانات من خلال فرز ميزانيات المصارف لكل مصرف على حده من خلال ما يسمى</w:t>
      </w:r>
      <w:r w:rsidR="00643427">
        <w:rPr>
          <w:rFonts w:cs="Simplified Arabic" w:hint="cs"/>
          <w:sz w:val="24"/>
          <w:szCs w:val="24"/>
          <w:rtl/>
        </w:rPr>
        <w:t xml:space="preserve"> </w:t>
      </w:r>
      <w:proofErr w:type="spellStart"/>
      <w:r>
        <w:rPr>
          <w:rFonts w:cs="Simplified Arabic" w:hint="cs"/>
          <w:sz w:val="24"/>
          <w:szCs w:val="24"/>
          <w:rtl/>
        </w:rPr>
        <w:t>(</w:t>
      </w:r>
      <w:proofErr w:type="spellEnd"/>
      <w:r>
        <w:rPr>
          <w:rFonts w:ascii="Times New Roman" w:hAnsi="Times New Roman" w:cs="Times New Roman"/>
          <w:sz w:val="24"/>
          <w:szCs w:val="24"/>
        </w:rPr>
        <w:t>Call Report</w:t>
      </w:r>
      <w:proofErr w:type="spellStart"/>
      <w:r>
        <w:rPr>
          <w:rFonts w:ascii="Times New Roman" w:hAnsi="Times New Roman" w:cs="Times New Roman" w:hint="cs"/>
          <w:sz w:val="24"/>
          <w:szCs w:val="24"/>
          <w:rtl/>
        </w:rPr>
        <w:t>)</w:t>
      </w:r>
      <w:r w:rsidRPr="00136812">
        <w:rPr>
          <w:rFonts w:ascii="Times New Roman" w:hAnsi="Times New Roman" w:cs="Times New Roman"/>
          <w:sz w:val="24"/>
          <w:szCs w:val="24"/>
          <w:rtl/>
        </w:rPr>
        <w:t>.</w:t>
      </w:r>
      <w:proofErr w:type="spellEnd"/>
      <w:r w:rsidRPr="00136812">
        <w:rPr>
          <w:rFonts w:ascii="Times New Roman" w:hAnsi="Times New Roman" w:cs="Times New Roman"/>
          <w:sz w:val="24"/>
          <w:szCs w:val="24"/>
          <w:rtl/>
        </w:rPr>
        <w:t xml:space="preserve"> </w:t>
      </w:r>
    </w:p>
    <w:p w:rsidR="006B0AD2" w:rsidRPr="001F19D8" w:rsidRDefault="006B0AD2" w:rsidP="00E52404">
      <w:pPr>
        <w:pStyle w:val="ListParagraph"/>
        <w:numPr>
          <w:ilvl w:val="0"/>
          <w:numId w:val="28"/>
        </w:numPr>
        <w:tabs>
          <w:tab w:val="num" w:pos="782"/>
        </w:tabs>
        <w:spacing w:after="0" w:line="20" w:lineRule="atLeast"/>
        <w:ind w:right="0"/>
        <w:contextualSpacing w:val="0"/>
        <w:jc w:val="both"/>
        <w:rPr>
          <w:rFonts w:cs="Simplified Arabic"/>
          <w:sz w:val="24"/>
          <w:szCs w:val="24"/>
          <w:rtl/>
        </w:rPr>
      </w:pPr>
      <w:r w:rsidRPr="001F19D8">
        <w:rPr>
          <w:rFonts w:cs="Simplified Arabic" w:hint="cs"/>
          <w:sz w:val="24"/>
          <w:szCs w:val="24"/>
          <w:rtl/>
        </w:rPr>
        <w:t xml:space="preserve">الاستثمارات خارج </w:t>
      </w:r>
      <w:proofErr w:type="spellStart"/>
      <w:r w:rsidRPr="001F19D8">
        <w:rPr>
          <w:rFonts w:cs="Simplified Arabic" w:hint="cs"/>
          <w:sz w:val="24"/>
          <w:szCs w:val="24"/>
          <w:rtl/>
        </w:rPr>
        <w:t>فلسطين:</w:t>
      </w:r>
      <w:proofErr w:type="spellEnd"/>
      <w:r>
        <w:rPr>
          <w:rFonts w:cs="Simplified Arabic" w:hint="cs"/>
          <w:sz w:val="24"/>
          <w:szCs w:val="24"/>
          <w:rtl/>
        </w:rPr>
        <w:t xml:space="preserve"> تم الحصول عليها </w:t>
      </w:r>
      <w:r w:rsidRPr="001F19D8">
        <w:rPr>
          <w:rFonts w:cs="Simplified Arabic" w:hint="cs"/>
          <w:sz w:val="24"/>
          <w:szCs w:val="24"/>
          <w:rtl/>
        </w:rPr>
        <w:t xml:space="preserve">من خلال ميزانيات المصارف العاملة في فلسطين </w:t>
      </w:r>
      <w:proofErr w:type="spellStart"/>
      <w:r w:rsidRPr="00136812">
        <w:rPr>
          <w:rFonts w:ascii="Times New Roman" w:hAnsi="Times New Roman" w:cs="Times New Roman"/>
          <w:sz w:val="24"/>
          <w:szCs w:val="24"/>
          <w:rtl/>
        </w:rPr>
        <w:t>(</w:t>
      </w:r>
      <w:proofErr w:type="spellEnd"/>
      <w:r>
        <w:rPr>
          <w:rFonts w:ascii="Times New Roman" w:hAnsi="Times New Roman" w:cs="Times New Roman"/>
          <w:sz w:val="24"/>
          <w:szCs w:val="24"/>
        </w:rPr>
        <w:t>Call</w:t>
      </w:r>
      <w:r w:rsidR="00E52404">
        <w:rPr>
          <w:rFonts w:ascii="Times New Roman" w:hAnsi="Times New Roman" w:cs="Times New Roman" w:hint="cs"/>
          <w:sz w:val="24"/>
          <w:szCs w:val="24"/>
          <w:rtl/>
        </w:rPr>
        <w:t xml:space="preserve"> </w:t>
      </w:r>
      <w:r>
        <w:rPr>
          <w:rFonts w:ascii="Times New Roman" w:hAnsi="Times New Roman" w:cs="Times New Roman"/>
          <w:sz w:val="24"/>
          <w:szCs w:val="24"/>
        </w:rPr>
        <w:t>Report</w:t>
      </w:r>
      <w:proofErr w:type="spellStart"/>
      <w:r w:rsidRPr="00136812">
        <w:rPr>
          <w:rFonts w:ascii="Times New Roman" w:hAnsi="Times New Roman" w:cs="Times New Roman"/>
          <w:sz w:val="24"/>
          <w:szCs w:val="24"/>
          <w:rtl/>
        </w:rPr>
        <w:t>)</w:t>
      </w:r>
      <w:proofErr w:type="spellEnd"/>
      <w:r w:rsidRPr="001F19D8">
        <w:rPr>
          <w:rFonts w:cs="Simplified Arabic" w:hint="cs"/>
          <w:sz w:val="24"/>
          <w:szCs w:val="24"/>
          <w:rtl/>
        </w:rPr>
        <w:t xml:space="preserve"> </w:t>
      </w:r>
      <w:r>
        <w:rPr>
          <w:rFonts w:cs="Simplified Arabic" w:hint="cs"/>
          <w:sz w:val="24"/>
          <w:szCs w:val="24"/>
          <w:rtl/>
        </w:rPr>
        <w:t xml:space="preserve">حيث </w:t>
      </w:r>
      <w:r w:rsidRPr="001F19D8">
        <w:rPr>
          <w:rFonts w:cs="Simplified Arabic" w:hint="cs"/>
          <w:sz w:val="24"/>
          <w:szCs w:val="24"/>
          <w:rtl/>
        </w:rPr>
        <w:t xml:space="preserve">يتم اشتقاق استثمارات المصارف حسب الدولة المستثمر بها وحسب نوع الاستثمار، </w:t>
      </w:r>
      <w:r>
        <w:rPr>
          <w:rFonts w:cs="Simplified Arabic" w:hint="cs"/>
          <w:sz w:val="24"/>
          <w:szCs w:val="24"/>
          <w:rtl/>
        </w:rPr>
        <w:t>وتشمل</w:t>
      </w:r>
      <w:r w:rsidRPr="001F19D8">
        <w:rPr>
          <w:rFonts w:cs="Simplified Arabic" w:hint="cs"/>
          <w:sz w:val="24"/>
          <w:szCs w:val="24"/>
          <w:rtl/>
        </w:rPr>
        <w:t xml:space="preserve"> البيانات الاستثمارات في الأسهم (حقوق ملكية</w:t>
      </w:r>
      <w:proofErr w:type="spellStart"/>
      <w:r w:rsidRPr="001F19D8">
        <w:rPr>
          <w:rFonts w:cs="Simplified Arabic" w:hint="cs"/>
          <w:sz w:val="24"/>
          <w:szCs w:val="24"/>
          <w:rtl/>
        </w:rPr>
        <w:t>)،</w:t>
      </w:r>
      <w:proofErr w:type="spellEnd"/>
      <w:r w:rsidRPr="001F19D8">
        <w:rPr>
          <w:rFonts w:cs="Simplified Arabic" w:hint="cs"/>
          <w:sz w:val="24"/>
          <w:szCs w:val="24"/>
          <w:rtl/>
        </w:rPr>
        <w:t xml:space="preserve"> والاستثمارات في الأوراق المالية الأخرى (سندات</w:t>
      </w:r>
      <w:proofErr w:type="spellStart"/>
      <w:r w:rsidRPr="001F19D8">
        <w:rPr>
          <w:rFonts w:cs="Simplified Arabic" w:hint="cs"/>
          <w:sz w:val="24"/>
          <w:szCs w:val="24"/>
          <w:rtl/>
        </w:rPr>
        <w:t>)،</w:t>
      </w:r>
      <w:proofErr w:type="spellEnd"/>
      <w:r w:rsidRPr="001F19D8">
        <w:rPr>
          <w:rFonts w:cs="Simplified Arabic" w:hint="cs"/>
          <w:sz w:val="24"/>
          <w:szCs w:val="24"/>
          <w:rtl/>
        </w:rPr>
        <w:t xml:space="preserve"> والاستثمارا</w:t>
      </w:r>
      <w:r w:rsidRPr="001F19D8">
        <w:rPr>
          <w:rFonts w:cs="Simplified Arabic" w:hint="eastAsia"/>
          <w:sz w:val="24"/>
          <w:szCs w:val="24"/>
          <w:rtl/>
        </w:rPr>
        <w:t>ت</w:t>
      </w:r>
      <w:r w:rsidRPr="001F19D8">
        <w:rPr>
          <w:rFonts w:cs="Simplified Arabic" w:hint="cs"/>
          <w:sz w:val="24"/>
          <w:szCs w:val="24"/>
          <w:rtl/>
        </w:rPr>
        <w:t xml:space="preserve"> </w:t>
      </w:r>
      <w:r>
        <w:rPr>
          <w:rFonts w:cs="Simplified Arabic" w:hint="cs"/>
          <w:sz w:val="24"/>
          <w:szCs w:val="24"/>
          <w:rtl/>
        </w:rPr>
        <w:t xml:space="preserve">الأخرى </w:t>
      </w:r>
      <w:r w:rsidRPr="001F19D8">
        <w:rPr>
          <w:rFonts w:cs="Simplified Arabic" w:hint="cs"/>
          <w:sz w:val="24"/>
          <w:szCs w:val="24"/>
          <w:rtl/>
        </w:rPr>
        <w:t>(ودائع المصار</w:t>
      </w:r>
      <w:r w:rsidRPr="001F19D8">
        <w:rPr>
          <w:rFonts w:cs="Simplified Arabic" w:hint="eastAsia"/>
          <w:sz w:val="24"/>
          <w:szCs w:val="24"/>
          <w:rtl/>
        </w:rPr>
        <w:t>ف</w:t>
      </w:r>
      <w:r w:rsidRPr="001F19D8">
        <w:rPr>
          <w:rFonts w:cs="Simplified Arabic" w:hint="cs"/>
          <w:sz w:val="24"/>
          <w:szCs w:val="24"/>
          <w:rtl/>
        </w:rPr>
        <w:t xml:space="preserve"> خارج فلسطين، والقروض الممنوحة لغير المقيمين</w:t>
      </w:r>
      <w:proofErr w:type="spellStart"/>
      <w:r w:rsidRPr="001F19D8">
        <w:rPr>
          <w:rFonts w:cs="Simplified Arabic" w:hint="cs"/>
          <w:sz w:val="24"/>
          <w:szCs w:val="24"/>
          <w:rtl/>
        </w:rPr>
        <w:t>).</w:t>
      </w:r>
      <w:proofErr w:type="spellEnd"/>
      <w:r w:rsidRPr="001F19D8">
        <w:rPr>
          <w:rFonts w:cs="Simplified Arabic" w:hint="cs"/>
          <w:sz w:val="24"/>
          <w:szCs w:val="24"/>
          <w:rtl/>
        </w:rPr>
        <w:t xml:space="preserve">  </w:t>
      </w:r>
    </w:p>
    <w:p w:rsidR="006B0AD2" w:rsidRDefault="006B0AD2" w:rsidP="00643427">
      <w:pPr>
        <w:pStyle w:val="ListParagraph"/>
        <w:numPr>
          <w:ilvl w:val="0"/>
          <w:numId w:val="28"/>
        </w:numPr>
        <w:tabs>
          <w:tab w:val="right" w:pos="520"/>
          <w:tab w:val="num" w:pos="782"/>
        </w:tabs>
        <w:spacing w:after="0" w:line="20" w:lineRule="atLeast"/>
        <w:ind w:right="0"/>
        <w:contextualSpacing w:val="0"/>
        <w:jc w:val="mediumKashida"/>
        <w:rPr>
          <w:rFonts w:cs="Simplified Arabic"/>
          <w:sz w:val="24"/>
          <w:szCs w:val="24"/>
        </w:rPr>
      </w:pPr>
      <w:r w:rsidRPr="008B2AB9">
        <w:rPr>
          <w:rFonts w:cs="Simplified Arabic" w:hint="cs"/>
          <w:sz w:val="24"/>
          <w:szCs w:val="24"/>
          <w:rtl/>
        </w:rPr>
        <w:t>بيانات الاستثمارات الخاصة بسلطة النقد والاحت</w:t>
      </w:r>
      <w:r>
        <w:rPr>
          <w:rFonts w:cs="Simplified Arabic" w:hint="cs"/>
          <w:sz w:val="24"/>
          <w:szCs w:val="24"/>
          <w:rtl/>
        </w:rPr>
        <w:t>ي</w:t>
      </w:r>
      <w:r w:rsidRPr="008B2AB9">
        <w:rPr>
          <w:rFonts w:cs="Simplified Arabic" w:hint="cs"/>
          <w:sz w:val="24"/>
          <w:szCs w:val="24"/>
          <w:rtl/>
        </w:rPr>
        <w:t xml:space="preserve">اطيات الرسمية تم الحصول عليها من ميزانية سلطة النقد </w:t>
      </w:r>
      <w:r>
        <w:rPr>
          <w:rFonts w:cs="Simplified Arabic" w:hint="cs"/>
          <w:sz w:val="24"/>
          <w:szCs w:val="24"/>
          <w:rtl/>
        </w:rPr>
        <w:t>الفلسطينية</w:t>
      </w:r>
      <w:r w:rsidRPr="008B2AB9">
        <w:rPr>
          <w:rFonts w:cs="Simplified Arabic" w:hint="cs"/>
          <w:sz w:val="24"/>
          <w:szCs w:val="24"/>
          <w:rtl/>
        </w:rPr>
        <w:t>.</w:t>
      </w:r>
    </w:p>
    <w:p w:rsidR="00F23706" w:rsidRPr="006B0AD2" w:rsidRDefault="00F23706" w:rsidP="00F23706">
      <w:pPr>
        <w:pStyle w:val="ListParagraph"/>
        <w:tabs>
          <w:tab w:val="right" w:pos="520"/>
          <w:tab w:val="num" w:pos="782"/>
        </w:tabs>
        <w:spacing w:after="0" w:line="20" w:lineRule="atLeast"/>
        <w:ind w:left="423"/>
        <w:contextualSpacing w:val="0"/>
        <w:jc w:val="mediumKashida"/>
        <w:rPr>
          <w:rFonts w:cs="Simplified Arabic"/>
          <w:rtl/>
        </w:rPr>
      </w:pPr>
    </w:p>
    <w:p w:rsidR="00971A47" w:rsidRDefault="00971A47" w:rsidP="003D512D">
      <w:pPr>
        <w:spacing w:after="0" w:line="20" w:lineRule="atLeast"/>
        <w:jc w:val="both"/>
        <w:rPr>
          <w:rFonts w:cs="Simplified Arabic"/>
          <w:b/>
          <w:bCs/>
          <w:sz w:val="24"/>
          <w:szCs w:val="24"/>
          <w:rtl/>
        </w:rPr>
      </w:pPr>
      <w:r>
        <w:rPr>
          <w:rFonts w:asciiTheme="majorBidi" w:hAnsiTheme="majorBidi" w:cstheme="majorBidi" w:hint="cs"/>
          <w:b/>
          <w:bCs/>
          <w:sz w:val="24"/>
          <w:szCs w:val="24"/>
          <w:rtl/>
        </w:rPr>
        <w:t>4</w:t>
      </w:r>
      <w:r w:rsidRPr="00254B9C">
        <w:rPr>
          <w:rFonts w:asciiTheme="majorBidi" w:hAnsiTheme="majorBidi" w:cstheme="majorBidi"/>
          <w:b/>
          <w:bCs/>
          <w:sz w:val="24"/>
          <w:szCs w:val="24"/>
          <w:rtl/>
        </w:rPr>
        <w:t>.</w:t>
      </w:r>
      <w:r>
        <w:rPr>
          <w:rFonts w:asciiTheme="majorBidi" w:hAnsiTheme="majorBidi" w:cstheme="majorBidi" w:hint="cs"/>
          <w:b/>
          <w:bCs/>
          <w:sz w:val="24"/>
          <w:szCs w:val="24"/>
          <w:rtl/>
        </w:rPr>
        <w:t>2</w:t>
      </w:r>
      <w:r>
        <w:rPr>
          <w:rFonts w:cs="Simplified Arabic"/>
          <w:b/>
          <w:bCs/>
          <w:sz w:val="24"/>
          <w:szCs w:val="24"/>
          <w:rtl/>
        </w:rPr>
        <w:t xml:space="preserve"> </w:t>
      </w:r>
      <w:r w:rsidR="004A715B">
        <w:rPr>
          <w:rFonts w:cs="Simplified Arabic" w:hint="cs"/>
          <w:b/>
          <w:bCs/>
          <w:sz w:val="24"/>
          <w:szCs w:val="24"/>
          <w:rtl/>
        </w:rPr>
        <w:t>تنظيم العمل الميداني</w:t>
      </w:r>
    </w:p>
    <w:p w:rsidR="0000488B" w:rsidRPr="0000488B" w:rsidRDefault="0000488B" w:rsidP="003D512D">
      <w:pPr>
        <w:spacing w:after="0" w:line="20" w:lineRule="atLeast"/>
        <w:jc w:val="both"/>
        <w:rPr>
          <w:rFonts w:cs="Simplified Arabic"/>
          <w:b/>
          <w:bCs/>
          <w:sz w:val="12"/>
          <w:szCs w:val="12"/>
          <w:rtl/>
        </w:rPr>
      </w:pPr>
    </w:p>
    <w:p w:rsidR="00BD2465" w:rsidRDefault="004A715B" w:rsidP="003D512D">
      <w:pPr>
        <w:spacing w:after="0" w:line="20" w:lineRule="atLeast"/>
        <w:jc w:val="both"/>
        <w:rPr>
          <w:rFonts w:cs="Simplified Arabic"/>
          <w:b/>
          <w:bCs/>
          <w:sz w:val="12"/>
          <w:szCs w:val="12"/>
          <w:rtl/>
        </w:rPr>
      </w:pPr>
      <w:r>
        <w:rPr>
          <w:rFonts w:asciiTheme="majorBidi" w:hAnsiTheme="majorBidi" w:cstheme="majorBidi" w:hint="cs"/>
          <w:b/>
          <w:bCs/>
          <w:sz w:val="24"/>
          <w:szCs w:val="24"/>
          <w:rtl/>
        </w:rPr>
        <w:t>1</w:t>
      </w:r>
      <w:r w:rsidRPr="00BF1B54">
        <w:rPr>
          <w:rFonts w:asciiTheme="majorBidi" w:hAnsiTheme="majorBidi" w:cstheme="majorBidi" w:hint="cs"/>
          <w:b/>
          <w:bCs/>
          <w:sz w:val="24"/>
          <w:szCs w:val="24"/>
          <w:rtl/>
        </w:rPr>
        <w:t>.</w:t>
      </w:r>
      <w:r>
        <w:rPr>
          <w:rFonts w:asciiTheme="majorBidi" w:hAnsiTheme="majorBidi" w:cstheme="majorBidi" w:hint="cs"/>
          <w:b/>
          <w:bCs/>
          <w:sz w:val="24"/>
          <w:szCs w:val="24"/>
          <w:rtl/>
        </w:rPr>
        <w:t>4</w:t>
      </w:r>
      <w:r w:rsidRPr="00BF1B54">
        <w:rPr>
          <w:rFonts w:asciiTheme="majorBidi" w:hAnsiTheme="majorBidi" w:cstheme="majorBidi" w:hint="cs"/>
          <w:b/>
          <w:bCs/>
          <w:sz w:val="24"/>
          <w:szCs w:val="24"/>
          <w:rtl/>
        </w:rPr>
        <w:t>.2</w:t>
      </w:r>
      <w:r>
        <w:rPr>
          <w:rFonts w:cs="Simplified Arabic" w:hint="cs"/>
          <w:b/>
          <w:bCs/>
          <w:sz w:val="12"/>
          <w:szCs w:val="12"/>
          <w:rtl/>
        </w:rPr>
        <w:t xml:space="preserve">  </w:t>
      </w:r>
      <w:r>
        <w:rPr>
          <w:rFonts w:cs="Simplified Arabic"/>
          <w:b/>
          <w:bCs/>
          <w:sz w:val="24"/>
          <w:szCs w:val="24"/>
          <w:rtl/>
        </w:rPr>
        <w:t>الع</w:t>
      </w:r>
      <w:r>
        <w:rPr>
          <w:rFonts w:cs="Simplified Arabic" w:hint="cs"/>
          <w:b/>
          <w:bCs/>
          <w:sz w:val="24"/>
          <w:szCs w:val="24"/>
          <w:rtl/>
        </w:rPr>
        <w:t>مليات الميدانية</w:t>
      </w:r>
    </w:p>
    <w:p w:rsidR="004A715B" w:rsidRDefault="004A715B" w:rsidP="00447039">
      <w:pPr>
        <w:spacing w:after="0" w:line="20" w:lineRule="atLeast"/>
        <w:jc w:val="lowKashida"/>
        <w:rPr>
          <w:rFonts w:cs="Simplified Arabic"/>
          <w:sz w:val="24"/>
          <w:szCs w:val="24"/>
        </w:rPr>
      </w:pPr>
      <w:r>
        <w:rPr>
          <w:rFonts w:cs="Simplified Arabic" w:hint="cs"/>
          <w:sz w:val="24"/>
          <w:szCs w:val="24"/>
          <w:rtl/>
        </w:rPr>
        <w:t xml:space="preserve">تم تعيين وتدريب باحثين ميدانيين لأغراض جمع البيانات من المؤسسات المالية (عدا </w:t>
      </w:r>
      <w:r w:rsidR="00020425">
        <w:rPr>
          <w:rFonts w:cs="Simplified Arabic" w:hint="cs"/>
          <w:sz w:val="24"/>
          <w:szCs w:val="24"/>
          <w:rtl/>
        </w:rPr>
        <w:t>المصارف</w:t>
      </w:r>
      <w:proofErr w:type="spellStart"/>
      <w:r>
        <w:rPr>
          <w:rFonts w:cs="Simplified Arabic" w:hint="cs"/>
          <w:sz w:val="24"/>
          <w:szCs w:val="24"/>
          <w:rtl/>
        </w:rPr>
        <w:t>)</w:t>
      </w:r>
      <w:proofErr w:type="spellEnd"/>
      <w:r>
        <w:rPr>
          <w:rFonts w:cs="Simplified Arabic" w:hint="cs"/>
          <w:sz w:val="24"/>
          <w:szCs w:val="24"/>
          <w:rtl/>
        </w:rPr>
        <w:t xml:space="preserve"> وغير المالية في الضفة الغربية وقطاع غزة، بينما تم جمع البيانات الخاصة </w:t>
      </w:r>
      <w:r w:rsidR="00020425">
        <w:rPr>
          <w:rFonts w:cs="Simplified Arabic" w:hint="cs"/>
          <w:sz w:val="24"/>
          <w:szCs w:val="24"/>
          <w:rtl/>
        </w:rPr>
        <w:t>بالمصارف</w:t>
      </w:r>
      <w:r>
        <w:rPr>
          <w:rFonts w:cs="Simplified Arabic" w:hint="cs"/>
          <w:sz w:val="24"/>
          <w:szCs w:val="24"/>
          <w:rtl/>
        </w:rPr>
        <w:t xml:space="preserve"> من خلال سلطة النقد </w:t>
      </w:r>
      <w:r w:rsidR="00F73575">
        <w:rPr>
          <w:rFonts w:cs="Simplified Arabic" w:hint="cs"/>
          <w:sz w:val="24"/>
          <w:szCs w:val="24"/>
          <w:rtl/>
        </w:rPr>
        <w:t>الفلسطينية</w:t>
      </w:r>
      <w:r>
        <w:rPr>
          <w:rFonts w:cs="Simplified Arabic" w:hint="cs"/>
          <w:sz w:val="24"/>
          <w:szCs w:val="24"/>
          <w:rtl/>
        </w:rPr>
        <w:t xml:space="preserve"> عن طريق السجلات </w:t>
      </w:r>
      <w:r w:rsidR="005E2CC5">
        <w:rPr>
          <w:rFonts w:cs="Simplified Arabic" w:hint="cs"/>
          <w:sz w:val="24"/>
          <w:szCs w:val="24"/>
          <w:rtl/>
        </w:rPr>
        <w:t>الإدارية</w:t>
      </w:r>
      <w:r>
        <w:rPr>
          <w:rFonts w:cs="Simplified Arabic" w:hint="cs"/>
          <w:sz w:val="24"/>
          <w:szCs w:val="24"/>
          <w:rtl/>
        </w:rPr>
        <w:t>.</w:t>
      </w:r>
    </w:p>
    <w:p w:rsidR="00D131F7" w:rsidRDefault="00D131F7" w:rsidP="003D512D">
      <w:pPr>
        <w:spacing w:after="0" w:line="20" w:lineRule="atLeast"/>
        <w:jc w:val="lowKashida"/>
        <w:rPr>
          <w:rFonts w:cs="Simplified Arabic"/>
          <w:sz w:val="12"/>
          <w:szCs w:val="12"/>
        </w:rPr>
      </w:pPr>
    </w:p>
    <w:p w:rsidR="003B0BB8" w:rsidRPr="00D131F7" w:rsidRDefault="003B0BB8" w:rsidP="003D512D">
      <w:pPr>
        <w:spacing w:after="0" w:line="20" w:lineRule="atLeast"/>
        <w:jc w:val="lowKashida"/>
        <w:rPr>
          <w:rFonts w:cs="Simplified Arabic"/>
          <w:sz w:val="12"/>
          <w:szCs w:val="12"/>
          <w:rtl/>
        </w:rPr>
      </w:pPr>
    </w:p>
    <w:p w:rsidR="00957A70" w:rsidRDefault="00957A70" w:rsidP="003D512D">
      <w:pPr>
        <w:spacing w:after="0" w:line="20" w:lineRule="atLeast"/>
        <w:jc w:val="both"/>
        <w:rPr>
          <w:rFonts w:cs="Simplified Arabic"/>
          <w:b/>
          <w:bCs/>
          <w:sz w:val="12"/>
          <w:szCs w:val="12"/>
          <w:rtl/>
        </w:rPr>
      </w:pPr>
      <w:r>
        <w:rPr>
          <w:rFonts w:asciiTheme="majorBidi" w:hAnsiTheme="majorBidi" w:cstheme="majorBidi" w:hint="cs"/>
          <w:b/>
          <w:bCs/>
          <w:sz w:val="24"/>
          <w:szCs w:val="24"/>
          <w:rtl/>
        </w:rPr>
        <w:t>2</w:t>
      </w:r>
      <w:r w:rsidRPr="00BF1B54">
        <w:rPr>
          <w:rFonts w:asciiTheme="majorBidi" w:hAnsiTheme="majorBidi" w:cstheme="majorBidi" w:hint="cs"/>
          <w:b/>
          <w:bCs/>
          <w:sz w:val="24"/>
          <w:szCs w:val="24"/>
          <w:rtl/>
        </w:rPr>
        <w:t>.</w:t>
      </w:r>
      <w:r>
        <w:rPr>
          <w:rFonts w:asciiTheme="majorBidi" w:hAnsiTheme="majorBidi" w:cstheme="majorBidi" w:hint="cs"/>
          <w:b/>
          <w:bCs/>
          <w:sz w:val="24"/>
          <w:szCs w:val="24"/>
          <w:rtl/>
        </w:rPr>
        <w:t>4</w:t>
      </w:r>
      <w:r w:rsidRPr="00BF1B54">
        <w:rPr>
          <w:rFonts w:asciiTheme="majorBidi" w:hAnsiTheme="majorBidi" w:cstheme="majorBidi" w:hint="cs"/>
          <w:b/>
          <w:bCs/>
          <w:sz w:val="24"/>
          <w:szCs w:val="24"/>
          <w:rtl/>
        </w:rPr>
        <w:t>.2</w:t>
      </w:r>
      <w:r>
        <w:rPr>
          <w:rFonts w:cs="Simplified Arabic" w:hint="cs"/>
          <w:b/>
          <w:bCs/>
          <w:sz w:val="12"/>
          <w:szCs w:val="12"/>
          <w:rtl/>
        </w:rPr>
        <w:t xml:space="preserve">  </w:t>
      </w:r>
      <w:r>
        <w:rPr>
          <w:rFonts w:cs="Simplified Arabic" w:hint="cs"/>
          <w:b/>
          <w:bCs/>
          <w:sz w:val="24"/>
          <w:szCs w:val="24"/>
          <w:rtl/>
        </w:rPr>
        <w:t>جمع البيانات</w:t>
      </w:r>
    </w:p>
    <w:p w:rsidR="00957A70" w:rsidRDefault="00957A70" w:rsidP="003D512D">
      <w:pPr>
        <w:spacing w:after="0" w:line="20" w:lineRule="atLeast"/>
        <w:jc w:val="both"/>
        <w:rPr>
          <w:rFonts w:cs="Simplified Arabic"/>
          <w:sz w:val="24"/>
          <w:szCs w:val="24"/>
          <w:rtl/>
        </w:rPr>
      </w:pPr>
      <w:r>
        <w:rPr>
          <w:rFonts w:cs="Simplified Arabic" w:hint="cs"/>
          <w:sz w:val="24"/>
          <w:szCs w:val="24"/>
          <w:rtl/>
        </w:rPr>
        <w:t xml:space="preserve">تم </w:t>
      </w:r>
      <w:r>
        <w:rPr>
          <w:rFonts w:cs="Simplified Arabic"/>
          <w:sz w:val="24"/>
          <w:szCs w:val="24"/>
          <w:rtl/>
        </w:rPr>
        <w:t>ج</w:t>
      </w:r>
      <w:r>
        <w:rPr>
          <w:rFonts w:cs="Simplified Arabic" w:hint="cs"/>
          <w:sz w:val="24"/>
          <w:szCs w:val="24"/>
          <w:rtl/>
        </w:rPr>
        <w:t>م</w:t>
      </w:r>
      <w:r>
        <w:rPr>
          <w:rFonts w:cs="Simplified Arabic"/>
          <w:sz w:val="24"/>
          <w:szCs w:val="24"/>
          <w:rtl/>
        </w:rPr>
        <w:t>ع</w:t>
      </w:r>
      <w:r>
        <w:rPr>
          <w:rFonts w:cs="Simplified Arabic" w:hint="cs"/>
          <w:sz w:val="24"/>
          <w:szCs w:val="24"/>
          <w:rtl/>
        </w:rPr>
        <w:t xml:space="preserve"> </w:t>
      </w:r>
      <w:r>
        <w:rPr>
          <w:rFonts w:cs="Simplified Arabic"/>
          <w:sz w:val="24"/>
          <w:szCs w:val="24"/>
          <w:rtl/>
        </w:rPr>
        <w:t>ب</w:t>
      </w:r>
      <w:r>
        <w:rPr>
          <w:rFonts w:cs="Simplified Arabic" w:hint="cs"/>
          <w:sz w:val="24"/>
          <w:szCs w:val="24"/>
          <w:rtl/>
        </w:rPr>
        <w:t>ي</w:t>
      </w:r>
      <w:r>
        <w:rPr>
          <w:rFonts w:cs="Simplified Arabic"/>
          <w:sz w:val="24"/>
          <w:szCs w:val="24"/>
          <w:rtl/>
        </w:rPr>
        <w:t>ا</w:t>
      </w:r>
      <w:r>
        <w:rPr>
          <w:rFonts w:cs="Simplified Arabic" w:hint="cs"/>
          <w:sz w:val="24"/>
          <w:szCs w:val="24"/>
          <w:rtl/>
        </w:rPr>
        <w:t>ن</w:t>
      </w:r>
      <w:r>
        <w:rPr>
          <w:rFonts w:cs="Simplified Arabic"/>
          <w:sz w:val="24"/>
          <w:szCs w:val="24"/>
          <w:rtl/>
        </w:rPr>
        <w:t>ا</w:t>
      </w:r>
      <w:r>
        <w:rPr>
          <w:rFonts w:cs="Simplified Arabic" w:hint="cs"/>
          <w:sz w:val="24"/>
          <w:szCs w:val="24"/>
          <w:rtl/>
        </w:rPr>
        <w:t>ت</w:t>
      </w:r>
      <w:r>
        <w:rPr>
          <w:rFonts w:cs="Simplified Arabic"/>
          <w:sz w:val="24"/>
          <w:szCs w:val="24"/>
          <w:rtl/>
        </w:rPr>
        <w:t xml:space="preserve"> </w:t>
      </w:r>
      <w:r>
        <w:rPr>
          <w:rFonts w:cs="Simplified Arabic" w:hint="cs"/>
          <w:sz w:val="24"/>
          <w:szCs w:val="24"/>
          <w:rtl/>
        </w:rPr>
        <w:t>ا</w:t>
      </w:r>
      <w:r>
        <w:rPr>
          <w:rFonts w:cs="Simplified Arabic"/>
          <w:sz w:val="24"/>
          <w:szCs w:val="24"/>
          <w:rtl/>
        </w:rPr>
        <w:t>ل</w:t>
      </w:r>
      <w:r>
        <w:rPr>
          <w:rFonts w:cs="Simplified Arabic" w:hint="cs"/>
          <w:sz w:val="24"/>
          <w:szCs w:val="24"/>
          <w:rtl/>
        </w:rPr>
        <w:t>م</w:t>
      </w:r>
      <w:r>
        <w:rPr>
          <w:rFonts w:cs="Simplified Arabic"/>
          <w:sz w:val="24"/>
          <w:szCs w:val="24"/>
          <w:rtl/>
        </w:rPr>
        <w:t>س</w:t>
      </w:r>
      <w:r>
        <w:rPr>
          <w:rFonts w:cs="Simplified Arabic" w:hint="cs"/>
          <w:sz w:val="24"/>
          <w:szCs w:val="24"/>
          <w:rtl/>
        </w:rPr>
        <w:t>ح</w:t>
      </w:r>
      <w:r>
        <w:rPr>
          <w:rFonts w:cs="Simplified Arabic"/>
          <w:sz w:val="24"/>
          <w:szCs w:val="24"/>
          <w:rtl/>
        </w:rPr>
        <w:t xml:space="preserve"> ب</w:t>
      </w:r>
      <w:r>
        <w:rPr>
          <w:rFonts w:cs="Simplified Arabic" w:hint="cs"/>
          <w:sz w:val="24"/>
          <w:szCs w:val="24"/>
          <w:rtl/>
        </w:rPr>
        <w:t>أ</w:t>
      </w:r>
      <w:r>
        <w:rPr>
          <w:rFonts w:cs="Simplified Arabic"/>
          <w:sz w:val="24"/>
          <w:szCs w:val="24"/>
          <w:rtl/>
        </w:rPr>
        <w:t>س</w:t>
      </w:r>
      <w:r>
        <w:rPr>
          <w:rFonts w:cs="Simplified Arabic" w:hint="cs"/>
          <w:sz w:val="24"/>
          <w:szCs w:val="24"/>
          <w:rtl/>
        </w:rPr>
        <w:t>ل</w:t>
      </w:r>
      <w:r>
        <w:rPr>
          <w:rFonts w:cs="Simplified Arabic"/>
          <w:sz w:val="24"/>
          <w:szCs w:val="24"/>
          <w:rtl/>
        </w:rPr>
        <w:t>و</w:t>
      </w:r>
      <w:r>
        <w:rPr>
          <w:rFonts w:cs="Simplified Arabic" w:hint="cs"/>
          <w:sz w:val="24"/>
          <w:szCs w:val="24"/>
          <w:rtl/>
        </w:rPr>
        <w:t>ب</w:t>
      </w:r>
      <w:r>
        <w:rPr>
          <w:rFonts w:cs="Simplified Arabic"/>
          <w:sz w:val="24"/>
          <w:szCs w:val="24"/>
          <w:rtl/>
        </w:rPr>
        <w:t xml:space="preserve"> </w:t>
      </w:r>
      <w:r>
        <w:rPr>
          <w:rFonts w:cs="Simplified Arabic" w:hint="cs"/>
          <w:sz w:val="24"/>
          <w:szCs w:val="24"/>
          <w:rtl/>
        </w:rPr>
        <w:t>ا</w:t>
      </w:r>
      <w:r>
        <w:rPr>
          <w:rFonts w:cs="Simplified Arabic"/>
          <w:sz w:val="24"/>
          <w:szCs w:val="24"/>
          <w:rtl/>
        </w:rPr>
        <w:t>ل</w:t>
      </w:r>
      <w:r>
        <w:rPr>
          <w:rFonts w:cs="Simplified Arabic" w:hint="cs"/>
          <w:sz w:val="24"/>
          <w:szCs w:val="24"/>
          <w:rtl/>
        </w:rPr>
        <w:t>م</w:t>
      </w:r>
      <w:r>
        <w:rPr>
          <w:rFonts w:cs="Simplified Arabic"/>
          <w:sz w:val="24"/>
          <w:szCs w:val="24"/>
          <w:rtl/>
        </w:rPr>
        <w:t>ق</w:t>
      </w:r>
      <w:r>
        <w:rPr>
          <w:rFonts w:cs="Simplified Arabic" w:hint="cs"/>
          <w:sz w:val="24"/>
          <w:szCs w:val="24"/>
          <w:rtl/>
        </w:rPr>
        <w:t>ا</w:t>
      </w:r>
      <w:r>
        <w:rPr>
          <w:rFonts w:cs="Simplified Arabic"/>
          <w:sz w:val="24"/>
          <w:szCs w:val="24"/>
          <w:rtl/>
        </w:rPr>
        <w:t>ب</w:t>
      </w:r>
      <w:r>
        <w:rPr>
          <w:rFonts w:cs="Simplified Arabic" w:hint="cs"/>
          <w:sz w:val="24"/>
          <w:szCs w:val="24"/>
          <w:rtl/>
        </w:rPr>
        <w:t>لة ا</w:t>
      </w:r>
      <w:r>
        <w:rPr>
          <w:rFonts w:cs="Simplified Arabic"/>
          <w:sz w:val="24"/>
          <w:szCs w:val="24"/>
          <w:rtl/>
        </w:rPr>
        <w:t>لشخص</w:t>
      </w:r>
      <w:r>
        <w:rPr>
          <w:rFonts w:cs="Simplified Arabic" w:hint="cs"/>
          <w:sz w:val="24"/>
          <w:szCs w:val="24"/>
          <w:rtl/>
        </w:rPr>
        <w:t>ية ل</w:t>
      </w:r>
      <w:r>
        <w:rPr>
          <w:rFonts w:cs="Simplified Arabic"/>
          <w:sz w:val="24"/>
          <w:szCs w:val="24"/>
          <w:rtl/>
        </w:rPr>
        <w:t>مد</w:t>
      </w:r>
      <w:r>
        <w:rPr>
          <w:rFonts w:cs="Simplified Arabic" w:hint="cs"/>
          <w:sz w:val="24"/>
          <w:szCs w:val="24"/>
          <w:rtl/>
        </w:rPr>
        <w:t>راء</w:t>
      </w:r>
      <w:r>
        <w:rPr>
          <w:rFonts w:cs="Simplified Arabic"/>
          <w:sz w:val="24"/>
          <w:szCs w:val="24"/>
          <w:rtl/>
        </w:rPr>
        <w:t xml:space="preserve"> ا</w:t>
      </w:r>
      <w:r>
        <w:rPr>
          <w:rFonts w:cs="Simplified Arabic" w:hint="cs"/>
          <w:sz w:val="24"/>
          <w:szCs w:val="24"/>
          <w:rtl/>
        </w:rPr>
        <w:t>لمؤسسات المقصودة، وتم</w:t>
      </w:r>
      <w:r>
        <w:rPr>
          <w:rFonts w:cs="Simplified Arabic"/>
          <w:sz w:val="24"/>
          <w:szCs w:val="24"/>
          <w:rtl/>
        </w:rPr>
        <w:t xml:space="preserve"> </w:t>
      </w:r>
      <w:r>
        <w:rPr>
          <w:rFonts w:cs="Simplified Arabic" w:hint="cs"/>
          <w:sz w:val="24"/>
          <w:szCs w:val="24"/>
          <w:rtl/>
        </w:rPr>
        <w:t>ا</w:t>
      </w:r>
      <w:r>
        <w:rPr>
          <w:rFonts w:cs="Simplified Arabic"/>
          <w:sz w:val="24"/>
          <w:szCs w:val="24"/>
          <w:rtl/>
        </w:rPr>
        <w:t>ل</w:t>
      </w:r>
      <w:r>
        <w:rPr>
          <w:rFonts w:cs="Simplified Arabic" w:hint="cs"/>
          <w:sz w:val="24"/>
          <w:szCs w:val="24"/>
          <w:rtl/>
        </w:rPr>
        <w:t>اعتما</w:t>
      </w:r>
      <w:r>
        <w:rPr>
          <w:rFonts w:cs="Simplified Arabic"/>
          <w:sz w:val="24"/>
          <w:szCs w:val="24"/>
          <w:rtl/>
        </w:rPr>
        <w:t>د</w:t>
      </w:r>
      <w:r>
        <w:rPr>
          <w:rFonts w:cs="Simplified Arabic" w:hint="cs"/>
          <w:sz w:val="24"/>
          <w:szCs w:val="24"/>
          <w:rtl/>
        </w:rPr>
        <w:t xml:space="preserve"> </w:t>
      </w:r>
      <w:r>
        <w:rPr>
          <w:rFonts w:cs="Simplified Arabic"/>
          <w:sz w:val="24"/>
          <w:szCs w:val="24"/>
          <w:rtl/>
        </w:rPr>
        <w:t>ب</w:t>
      </w:r>
      <w:r>
        <w:rPr>
          <w:rFonts w:cs="Simplified Arabic" w:hint="cs"/>
          <w:sz w:val="24"/>
          <w:szCs w:val="24"/>
          <w:rtl/>
        </w:rPr>
        <w:t>شكل</w:t>
      </w:r>
      <w:r>
        <w:rPr>
          <w:rFonts w:cs="Simplified Arabic"/>
          <w:sz w:val="24"/>
          <w:szCs w:val="24"/>
          <w:rtl/>
        </w:rPr>
        <w:t xml:space="preserve"> </w:t>
      </w:r>
      <w:r>
        <w:rPr>
          <w:rFonts w:cs="Simplified Arabic" w:hint="cs"/>
          <w:sz w:val="24"/>
          <w:szCs w:val="24"/>
          <w:rtl/>
        </w:rPr>
        <w:t xml:space="preserve">أساسي على </w:t>
      </w:r>
      <w:r>
        <w:rPr>
          <w:rFonts w:cs="Simplified Arabic"/>
          <w:sz w:val="24"/>
          <w:szCs w:val="24"/>
          <w:rtl/>
        </w:rPr>
        <w:t>ال</w:t>
      </w:r>
      <w:r>
        <w:rPr>
          <w:rFonts w:cs="Simplified Arabic" w:hint="cs"/>
          <w:sz w:val="24"/>
          <w:szCs w:val="24"/>
          <w:rtl/>
        </w:rPr>
        <w:t>حس</w:t>
      </w:r>
      <w:r>
        <w:rPr>
          <w:rFonts w:cs="Simplified Arabic"/>
          <w:sz w:val="24"/>
          <w:szCs w:val="24"/>
          <w:rtl/>
        </w:rPr>
        <w:t>اب</w:t>
      </w:r>
      <w:r>
        <w:rPr>
          <w:rFonts w:cs="Simplified Arabic" w:hint="cs"/>
          <w:sz w:val="24"/>
          <w:szCs w:val="24"/>
          <w:rtl/>
        </w:rPr>
        <w:t>ات ال</w:t>
      </w:r>
      <w:r>
        <w:rPr>
          <w:rFonts w:cs="Simplified Arabic"/>
          <w:sz w:val="24"/>
          <w:szCs w:val="24"/>
          <w:rtl/>
        </w:rPr>
        <w:t>ختام</w:t>
      </w:r>
      <w:r>
        <w:rPr>
          <w:rFonts w:cs="Simplified Arabic" w:hint="cs"/>
          <w:sz w:val="24"/>
          <w:szCs w:val="24"/>
          <w:rtl/>
        </w:rPr>
        <w:t>ية ل</w:t>
      </w:r>
      <w:r>
        <w:rPr>
          <w:rFonts w:cs="Simplified Arabic"/>
          <w:sz w:val="24"/>
          <w:szCs w:val="24"/>
          <w:rtl/>
        </w:rPr>
        <w:t>هذ</w:t>
      </w:r>
      <w:r>
        <w:rPr>
          <w:rFonts w:cs="Simplified Arabic" w:hint="cs"/>
          <w:sz w:val="24"/>
          <w:szCs w:val="24"/>
          <w:rtl/>
        </w:rPr>
        <w:t>ه</w:t>
      </w:r>
      <w:r>
        <w:rPr>
          <w:rFonts w:cs="Simplified Arabic"/>
          <w:sz w:val="24"/>
          <w:szCs w:val="24"/>
          <w:rtl/>
        </w:rPr>
        <w:t xml:space="preserve"> </w:t>
      </w:r>
      <w:r>
        <w:rPr>
          <w:rFonts w:cs="Simplified Arabic" w:hint="cs"/>
          <w:sz w:val="24"/>
          <w:szCs w:val="24"/>
          <w:rtl/>
        </w:rPr>
        <w:t>المؤ</w:t>
      </w:r>
      <w:r>
        <w:rPr>
          <w:rFonts w:cs="Simplified Arabic"/>
          <w:sz w:val="24"/>
          <w:szCs w:val="24"/>
          <w:rtl/>
        </w:rPr>
        <w:t>سسات</w:t>
      </w:r>
      <w:r>
        <w:rPr>
          <w:rFonts w:cs="Simplified Arabic" w:hint="cs"/>
          <w:sz w:val="24"/>
          <w:szCs w:val="24"/>
          <w:rtl/>
        </w:rPr>
        <w:t xml:space="preserve"> ل</w:t>
      </w:r>
      <w:r>
        <w:rPr>
          <w:rFonts w:cs="Simplified Arabic"/>
          <w:sz w:val="24"/>
          <w:szCs w:val="24"/>
          <w:rtl/>
        </w:rPr>
        <w:t>تحلي</w:t>
      </w:r>
      <w:r>
        <w:rPr>
          <w:rFonts w:cs="Simplified Arabic" w:hint="cs"/>
          <w:sz w:val="24"/>
          <w:szCs w:val="24"/>
          <w:rtl/>
        </w:rPr>
        <w:t>لها</w:t>
      </w:r>
      <w:r>
        <w:rPr>
          <w:rFonts w:cs="Simplified Arabic"/>
          <w:sz w:val="24"/>
          <w:szCs w:val="24"/>
          <w:rtl/>
        </w:rPr>
        <w:t xml:space="preserve"> </w:t>
      </w:r>
      <w:r>
        <w:rPr>
          <w:rFonts w:cs="Simplified Arabic" w:hint="cs"/>
          <w:sz w:val="24"/>
          <w:szCs w:val="24"/>
          <w:rtl/>
        </w:rPr>
        <w:t>و</w:t>
      </w:r>
      <w:r>
        <w:rPr>
          <w:rFonts w:cs="Simplified Arabic"/>
          <w:sz w:val="24"/>
          <w:szCs w:val="24"/>
          <w:rtl/>
        </w:rPr>
        <w:t>ا</w:t>
      </w:r>
      <w:r>
        <w:rPr>
          <w:rFonts w:cs="Simplified Arabic" w:hint="cs"/>
          <w:sz w:val="24"/>
          <w:szCs w:val="24"/>
          <w:rtl/>
        </w:rPr>
        <w:t>س</w:t>
      </w:r>
      <w:r>
        <w:rPr>
          <w:rFonts w:cs="Simplified Arabic"/>
          <w:sz w:val="24"/>
          <w:szCs w:val="24"/>
          <w:rtl/>
        </w:rPr>
        <w:t>ت</w:t>
      </w:r>
      <w:r>
        <w:rPr>
          <w:rFonts w:cs="Simplified Arabic" w:hint="cs"/>
          <w:sz w:val="24"/>
          <w:szCs w:val="24"/>
          <w:rtl/>
        </w:rPr>
        <w:t>ي</w:t>
      </w:r>
      <w:r>
        <w:rPr>
          <w:rFonts w:cs="Simplified Arabic"/>
          <w:sz w:val="24"/>
          <w:szCs w:val="24"/>
          <w:rtl/>
        </w:rPr>
        <w:t>ف</w:t>
      </w:r>
      <w:r>
        <w:rPr>
          <w:rFonts w:cs="Simplified Arabic" w:hint="cs"/>
          <w:sz w:val="24"/>
          <w:szCs w:val="24"/>
          <w:rtl/>
        </w:rPr>
        <w:t>اء البيانات المطل</w:t>
      </w:r>
      <w:r>
        <w:rPr>
          <w:rFonts w:cs="Simplified Arabic"/>
          <w:sz w:val="24"/>
          <w:szCs w:val="24"/>
          <w:rtl/>
        </w:rPr>
        <w:t>وب</w:t>
      </w:r>
      <w:r>
        <w:rPr>
          <w:rFonts w:cs="Simplified Arabic" w:hint="cs"/>
          <w:sz w:val="24"/>
          <w:szCs w:val="24"/>
          <w:rtl/>
        </w:rPr>
        <w:t xml:space="preserve">ة </w:t>
      </w:r>
      <w:r>
        <w:rPr>
          <w:rFonts w:cs="Simplified Arabic"/>
          <w:sz w:val="24"/>
          <w:szCs w:val="24"/>
          <w:rtl/>
        </w:rPr>
        <w:t>ف</w:t>
      </w:r>
      <w:r>
        <w:rPr>
          <w:rFonts w:cs="Simplified Arabic" w:hint="cs"/>
          <w:sz w:val="24"/>
          <w:szCs w:val="24"/>
          <w:rtl/>
        </w:rPr>
        <w:t>ي ال</w:t>
      </w:r>
      <w:r>
        <w:rPr>
          <w:rFonts w:cs="Simplified Arabic"/>
          <w:sz w:val="24"/>
          <w:szCs w:val="24"/>
          <w:rtl/>
        </w:rPr>
        <w:t>است</w:t>
      </w:r>
      <w:r>
        <w:rPr>
          <w:rFonts w:cs="Simplified Arabic" w:hint="cs"/>
          <w:sz w:val="24"/>
          <w:szCs w:val="24"/>
          <w:rtl/>
        </w:rPr>
        <w:t>م</w:t>
      </w:r>
      <w:r>
        <w:rPr>
          <w:rFonts w:cs="Simplified Arabic"/>
          <w:sz w:val="24"/>
          <w:szCs w:val="24"/>
          <w:rtl/>
        </w:rPr>
        <w:t>ا</w:t>
      </w:r>
      <w:r>
        <w:rPr>
          <w:rFonts w:cs="Simplified Arabic" w:hint="cs"/>
          <w:sz w:val="24"/>
          <w:szCs w:val="24"/>
          <w:rtl/>
        </w:rPr>
        <w:t>ر</w:t>
      </w:r>
      <w:r>
        <w:rPr>
          <w:rFonts w:cs="Simplified Arabic"/>
          <w:sz w:val="24"/>
          <w:szCs w:val="24"/>
          <w:rtl/>
        </w:rPr>
        <w:t xml:space="preserve">ة </w:t>
      </w:r>
      <w:r>
        <w:rPr>
          <w:rFonts w:cs="Simplified Arabic" w:hint="cs"/>
          <w:sz w:val="24"/>
          <w:szCs w:val="24"/>
          <w:rtl/>
        </w:rPr>
        <w:t>الخاصة ب</w:t>
      </w:r>
      <w:r>
        <w:rPr>
          <w:rFonts w:cs="Simplified Arabic"/>
          <w:sz w:val="24"/>
          <w:szCs w:val="24"/>
          <w:rtl/>
        </w:rPr>
        <w:t>ا</w:t>
      </w:r>
      <w:r>
        <w:rPr>
          <w:rFonts w:cs="Simplified Arabic" w:hint="cs"/>
          <w:sz w:val="24"/>
          <w:szCs w:val="24"/>
          <w:rtl/>
        </w:rPr>
        <w:t>لم</w:t>
      </w:r>
      <w:r>
        <w:rPr>
          <w:rFonts w:cs="Simplified Arabic"/>
          <w:sz w:val="24"/>
          <w:szCs w:val="24"/>
          <w:rtl/>
        </w:rPr>
        <w:t>س</w:t>
      </w:r>
      <w:r>
        <w:rPr>
          <w:rFonts w:cs="Simplified Arabic" w:hint="cs"/>
          <w:sz w:val="24"/>
          <w:szCs w:val="24"/>
          <w:rtl/>
        </w:rPr>
        <w:t xml:space="preserve">ح وتم مراجعة </w:t>
      </w:r>
      <w:r>
        <w:rPr>
          <w:rFonts w:cs="Simplified Arabic"/>
          <w:sz w:val="24"/>
          <w:szCs w:val="24"/>
          <w:rtl/>
        </w:rPr>
        <w:t>ه</w:t>
      </w:r>
      <w:r>
        <w:rPr>
          <w:rFonts w:cs="Simplified Arabic" w:hint="cs"/>
          <w:sz w:val="24"/>
          <w:szCs w:val="24"/>
          <w:rtl/>
        </w:rPr>
        <w:t>ذ</w:t>
      </w:r>
      <w:r>
        <w:rPr>
          <w:rFonts w:cs="Simplified Arabic"/>
          <w:sz w:val="24"/>
          <w:szCs w:val="24"/>
          <w:rtl/>
        </w:rPr>
        <w:t xml:space="preserve">ه </w:t>
      </w:r>
      <w:r>
        <w:rPr>
          <w:rFonts w:cs="Simplified Arabic" w:hint="cs"/>
          <w:sz w:val="24"/>
          <w:szCs w:val="24"/>
          <w:rtl/>
        </w:rPr>
        <w:t>ا</w:t>
      </w:r>
      <w:r>
        <w:rPr>
          <w:rFonts w:cs="Simplified Arabic"/>
          <w:sz w:val="24"/>
          <w:szCs w:val="24"/>
          <w:rtl/>
        </w:rPr>
        <w:t>لمؤسسات</w:t>
      </w:r>
      <w:r>
        <w:rPr>
          <w:rFonts w:cs="Simplified Arabic" w:hint="cs"/>
          <w:sz w:val="24"/>
          <w:szCs w:val="24"/>
          <w:rtl/>
        </w:rPr>
        <w:t xml:space="preserve"> لأي</w:t>
      </w:r>
      <w:r>
        <w:rPr>
          <w:rFonts w:cs="Simplified Arabic"/>
          <w:sz w:val="24"/>
          <w:szCs w:val="24"/>
          <w:rtl/>
        </w:rPr>
        <w:t>ة</w:t>
      </w:r>
      <w:r>
        <w:rPr>
          <w:rFonts w:cs="Simplified Arabic" w:hint="cs"/>
          <w:sz w:val="24"/>
          <w:szCs w:val="24"/>
          <w:rtl/>
        </w:rPr>
        <w:t xml:space="preserve"> </w:t>
      </w:r>
      <w:r>
        <w:rPr>
          <w:rFonts w:cs="Simplified Arabic"/>
          <w:sz w:val="24"/>
          <w:szCs w:val="24"/>
          <w:rtl/>
        </w:rPr>
        <w:t>ت</w:t>
      </w:r>
      <w:r>
        <w:rPr>
          <w:rFonts w:cs="Simplified Arabic" w:hint="cs"/>
          <w:sz w:val="24"/>
          <w:szCs w:val="24"/>
          <w:rtl/>
        </w:rPr>
        <w:t>فصيلا</w:t>
      </w:r>
      <w:r>
        <w:rPr>
          <w:rFonts w:cs="Simplified Arabic"/>
          <w:sz w:val="24"/>
          <w:szCs w:val="24"/>
          <w:rtl/>
        </w:rPr>
        <w:t>ت</w:t>
      </w:r>
      <w:r>
        <w:rPr>
          <w:rFonts w:cs="Simplified Arabic" w:hint="cs"/>
          <w:sz w:val="24"/>
          <w:szCs w:val="24"/>
          <w:rtl/>
        </w:rPr>
        <w:t xml:space="preserve"> </w:t>
      </w:r>
      <w:r>
        <w:rPr>
          <w:rFonts w:cs="Simplified Arabic"/>
          <w:sz w:val="24"/>
          <w:szCs w:val="24"/>
          <w:rtl/>
        </w:rPr>
        <w:t>أ</w:t>
      </w:r>
      <w:r>
        <w:rPr>
          <w:rFonts w:cs="Simplified Arabic" w:hint="cs"/>
          <w:sz w:val="24"/>
          <w:szCs w:val="24"/>
          <w:rtl/>
        </w:rPr>
        <w:t>و</w:t>
      </w:r>
      <w:r>
        <w:rPr>
          <w:rFonts w:cs="Simplified Arabic"/>
          <w:sz w:val="24"/>
          <w:szCs w:val="24"/>
          <w:rtl/>
        </w:rPr>
        <w:t xml:space="preserve"> </w:t>
      </w:r>
      <w:r>
        <w:rPr>
          <w:rFonts w:cs="Simplified Arabic" w:hint="cs"/>
          <w:sz w:val="24"/>
          <w:szCs w:val="24"/>
          <w:rtl/>
        </w:rPr>
        <w:t>ت</w:t>
      </w:r>
      <w:r>
        <w:rPr>
          <w:rFonts w:cs="Simplified Arabic"/>
          <w:sz w:val="24"/>
          <w:szCs w:val="24"/>
          <w:rtl/>
        </w:rPr>
        <w:t>و</w:t>
      </w:r>
      <w:r>
        <w:rPr>
          <w:rFonts w:cs="Simplified Arabic" w:hint="cs"/>
          <w:sz w:val="24"/>
          <w:szCs w:val="24"/>
          <w:rtl/>
        </w:rPr>
        <w:t>ضيحات إض</w:t>
      </w:r>
      <w:r>
        <w:rPr>
          <w:rFonts w:cs="Simplified Arabic"/>
          <w:sz w:val="24"/>
          <w:szCs w:val="24"/>
          <w:rtl/>
        </w:rPr>
        <w:t>ا</w:t>
      </w:r>
      <w:r>
        <w:rPr>
          <w:rFonts w:cs="Simplified Arabic" w:hint="cs"/>
          <w:sz w:val="24"/>
          <w:szCs w:val="24"/>
          <w:rtl/>
        </w:rPr>
        <w:t>ف</w:t>
      </w:r>
      <w:r>
        <w:rPr>
          <w:rFonts w:cs="Simplified Arabic"/>
          <w:sz w:val="24"/>
          <w:szCs w:val="24"/>
          <w:rtl/>
        </w:rPr>
        <w:t>ي</w:t>
      </w:r>
      <w:r>
        <w:rPr>
          <w:rFonts w:cs="Simplified Arabic" w:hint="cs"/>
          <w:sz w:val="24"/>
          <w:szCs w:val="24"/>
          <w:rtl/>
        </w:rPr>
        <w:t>ة.</w:t>
      </w:r>
    </w:p>
    <w:p w:rsidR="00F23706" w:rsidRDefault="00F23706" w:rsidP="003D512D">
      <w:pPr>
        <w:spacing w:after="0" w:line="20" w:lineRule="atLeast"/>
        <w:jc w:val="both"/>
        <w:rPr>
          <w:rFonts w:cs="Simplified Arabic"/>
          <w:rtl/>
        </w:rPr>
      </w:pPr>
    </w:p>
    <w:p w:rsidR="00643427" w:rsidRDefault="00643427" w:rsidP="003D512D">
      <w:pPr>
        <w:spacing w:after="0" w:line="20" w:lineRule="atLeast"/>
        <w:jc w:val="both"/>
        <w:rPr>
          <w:rFonts w:cs="Simplified Arabic"/>
          <w:rtl/>
        </w:rPr>
      </w:pPr>
    </w:p>
    <w:p w:rsidR="00643427" w:rsidRPr="003B0BB8" w:rsidRDefault="00643427" w:rsidP="003D512D">
      <w:pPr>
        <w:spacing w:after="0" w:line="20" w:lineRule="atLeast"/>
        <w:jc w:val="both"/>
        <w:rPr>
          <w:rFonts w:cs="Simplified Arabic"/>
          <w:rtl/>
        </w:rPr>
      </w:pPr>
    </w:p>
    <w:p w:rsidR="006170CF" w:rsidRDefault="006170CF" w:rsidP="003D512D">
      <w:pPr>
        <w:spacing w:after="0" w:line="20" w:lineRule="atLeast"/>
        <w:jc w:val="both"/>
        <w:rPr>
          <w:rFonts w:cs="Simplified Arabic"/>
          <w:b/>
          <w:bCs/>
          <w:sz w:val="12"/>
          <w:szCs w:val="12"/>
          <w:rtl/>
        </w:rPr>
      </w:pPr>
      <w:r>
        <w:rPr>
          <w:rFonts w:asciiTheme="majorBidi" w:hAnsiTheme="majorBidi" w:cstheme="majorBidi" w:hint="cs"/>
          <w:b/>
          <w:bCs/>
          <w:sz w:val="24"/>
          <w:szCs w:val="24"/>
          <w:rtl/>
        </w:rPr>
        <w:lastRenderedPageBreak/>
        <w:t>3</w:t>
      </w:r>
      <w:r w:rsidRPr="00BF1B54">
        <w:rPr>
          <w:rFonts w:asciiTheme="majorBidi" w:hAnsiTheme="majorBidi" w:cstheme="majorBidi" w:hint="cs"/>
          <w:b/>
          <w:bCs/>
          <w:sz w:val="24"/>
          <w:szCs w:val="24"/>
          <w:rtl/>
        </w:rPr>
        <w:t>.</w:t>
      </w:r>
      <w:r>
        <w:rPr>
          <w:rFonts w:asciiTheme="majorBidi" w:hAnsiTheme="majorBidi" w:cstheme="majorBidi" w:hint="cs"/>
          <w:b/>
          <w:bCs/>
          <w:sz w:val="24"/>
          <w:szCs w:val="24"/>
          <w:rtl/>
        </w:rPr>
        <w:t>4</w:t>
      </w:r>
      <w:r w:rsidRPr="00BF1B54">
        <w:rPr>
          <w:rFonts w:asciiTheme="majorBidi" w:hAnsiTheme="majorBidi" w:cstheme="majorBidi" w:hint="cs"/>
          <w:b/>
          <w:bCs/>
          <w:sz w:val="24"/>
          <w:szCs w:val="24"/>
          <w:rtl/>
        </w:rPr>
        <w:t>.2</w:t>
      </w:r>
      <w:r>
        <w:rPr>
          <w:rFonts w:cs="Simplified Arabic" w:hint="cs"/>
          <w:b/>
          <w:bCs/>
          <w:sz w:val="12"/>
          <w:szCs w:val="12"/>
          <w:rtl/>
        </w:rPr>
        <w:t xml:space="preserve">  </w:t>
      </w:r>
      <w:r>
        <w:rPr>
          <w:rFonts w:cs="Simplified Arabic" w:hint="cs"/>
          <w:b/>
          <w:bCs/>
          <w:sz w:val="24"/>
          <w:szCs w:val="24"/>
          <w:rtl/>
        </w:rPr>
        <w:t>تدقيق البيانات</w:t>
      </w:r>
    </w:p>
    <w:p w:rsidR="0029774E" w:rsidRDefault="0029774E" w:rsidP="003D512D">
      <w:pPr>
        <w:spacing w:after="0" w:line="20" w:lineRule="atLeast"/>
        <w:jc w:val="both"/>
        <w:rPr>
          <w:rFonts w:cs="Simplified Arabic"/>
          <w:sz w:val="24"/>
          <w:szCs w:val="24"/>
          <w:rtl/>
        </w:rPr>
      </w:pPr>
      <w:r>
        <w:rPr>
          <w:rFonts w:cs="Simplified Arabic"/>
          <w:sz w:val="24"/>
          <w:szCs w:val="24"/>
          <w:rtl/>
        </w:rPr>
        <w:t>ب</w:t>
      </w:r>
      <w:r>
        <w:rPr>
          <w:rFonts w:cs="Simplified Arabic" w:hint="cs"/>
          <w:sz w:val="24"/>
          <w:szCs w:val="24"/>
          <w:rtl/>
        </w:rPr>
        <w:t>عد</w:t>
      </w:r>
      <w:r>
        <w:rPr>
          <w:rFonts w:cs="Simplified Arabic"/>
          <w:sz w:val="24"/>
          <w:szCs w:val="24"/>
          <w:rtl/>
        </w:rPr>
        <w:t xml:space="preserve"> </w:t>
      </w:r>
      <w:r>
        <w:rPr>
          <w:rFonts w:cs="Simplified Arabic" w:hint="cs"/>
          <w:sz w:val="24"/>
          <w:szCs w:val="24"/>
          <w:rtl/>
        </w:rPr>
        <w:t>إ</w:t>
      </w:r>
      <w:r>
        <w:rPr>
          <w:rFonts w:cs="Simplified Arabic"/>
          <w:sz w:val="24"/>
          <w:szCs w:val="24"/>
          <w:rtl/>
        </w:rPr>
        <w:t>نها</w:t>
      </w:r>
      <w:r>
        <w:rPr>
          <w:rFonts w:cs="Simplified Arabic" w:hint="cs"/>
          <w:sz w:val="24"/>
          <w:szCs w:val="24"/>
          <w:rtl/>
        </w:rPr>
        <w:t>ء</w:t>
      </w:r>
      <w:r>
        <w:rPr>
          <w:rFonts w:cs="Simplified Arabic"/>
          <w:sz w:val="24"/>
          <w:szCs w:val="24"/>
          <w:rtl/>
        </w:rPr>
        <w:t xml:space="preserve"> عملي</w:t>
      </w:r>
      <w:r>
        <w:rPr>
          <w:rFonts w:cs="Simplified Arabic" w:hint="cs"/>
          <w:sz w:val="24"/>
          <w:szCs w:val="24"/>
          <w:rtl/>
        </w:rPr>
        <w:t>ة</w:t>
      </w:r>
      <w:r>
        <w:rPr>
          <w:rFonts w:cs="Simplified Arabic"/>
          <w:sz w:val="24"/>
          <w:szCs w:val="24"/>
          <w:rtl/>
        </w:rPr>
        <w:t xml:space="preserve"> جمع ال</w:t>
      </w:r>
      <w:r>
        <w:rPr>
          <w:rFonts w:cs="Simplified Arabic" w:hint="cs"/>
          <w:sz w:val="24"/>
          <w:szCs w:val="24"/>
          <w:rtl/>
        </w:rPr>
        <w:t>ب</w:t>
      </w:r>
      <w:r>
        <w:rPr>
          <w:rFonts w:cs="Simplified Arabic"/>
          <w:sz w:val="24"/>
          <w:szCs w:val="24"/>
          <w:rtl/>
        </w:rPr>
        <w:t>يانات</w:t>
      </w:r>
      <w:r>
        <w:rPr>
          <w:rFonts w:cs="Simplified Arabic" w:hint="cs"/>
          <w:sz w:val="24"/>
          <w:szCs w:val="24"/>
          <w:rtl/>
        </w:rPr>
        <w:t xml:space="preserve"> </w:t>
      </w:r>
      <w:r>
        <w:rPr>
          <w:rFonts w:cs="Simplified Arabic"/>
          <w:sz w:val="24"/>
          <w:szCs w:val="24"/>
          <w:rtl/>
        </w:rPr>
        <w:t>والتد</w:t>
      </w:r>
      <w:r>
        <w:rPr>
          <w:rFonts w:cs="Simplified Arabic" w:hint="cs"/>
          <w:sz w:val="24"/>
          <w:szCs w:val="24"/>
          <w:rtl/>
        </w:rPr>
        <w:t>قي</w:t>
      </w:r>
      <w:r>
        <w:rPr>
          <w:rFonts w:cs="Simplified Arabic"/>
          <w:sz w:val="24"/>
          <w:szCs w:val="24"/>
          <w:rtl/>
        </w:rPr>
        <w:t>ق</w:t>
      </w:r>
      <w:r>
        <w:rPr>
          <w:rFonts w:cs="Simplified Arabic" w:hint="cs"/>
          <w:sz w:val="24"/>
          <w:szCs w:val="24"/>
          <w:rtl/>
        </w:rPr>
        <w:t xml:space="preserve"> </w:t>
      </w:r>
      <w:r>
        <w:rPr>
          <w:rFonts w:cs="Simplified Arabic"/>
          <w:sz w:val="24"/>
          <w:szCs w:val="24"/>
          <w:rtl/>
        </w:rPr>
        <w:t>ا</w:t>
      </w:r>
      <w:r>
        <w:rPr>
          <w:rFonts w:cs="Simplified Arabic" w:hint="cs"/>
          <w:sz w:val="24"/>
          <w:szCs w:val="24"/>
          <w:rtl/>
        </w:rPr>
        <w:t>لمي</w:t>
      </w:r>
      <w:r>
        <w:rPr>
          <w:rFonts w:cs="Simplified Arabic"/>
          <w:sz w:val="24"/>
          <w:szCs w:val="24"/>
          <w:rtl/>
        </w:rPr>
        <w:t>د</w:t>
      </w:r>
      <w:r>
        <w:rPr>
          <w:rFonts w:cs="Simplified Arabic" w:hint="cs"/>
          <w:sz w:val="24"/>
          <w:szCs w:val="24"/>
          <w:rtl/>
        </w:rPr>
        <w:t xml:space="preserve">اني </w:t>
      </w:r>
      <w:r>
        <w:rPr>
          <w:rFonts w:cs="Simplified Arabic"/>
          <w:sz w:val="24"/>
          <w:szCs w:val="24"/>
          <w:rtl/>
        </w:rPr>
        <w:t>ت</w:t>
      </w:r>
      <w:r>
        <w:rPr>
          <w:rFonts w:cs="Simplified Arabic" w:hint="cs"/>
          <w:sz w:val="24"/>
          <w:szCs w:val="24"/>
          <w:rtl/>
        </w:rPr>
        <w:t>م</w:t>
      </w:r>
      <w:r>
        <w:rPr>
          <w:rFonts w:cs="Simplified Arabic"/>
          <w:sz w:val="24"/>
          <w:szCs w:val="24"/>
          <w:rtl/>
        </w:rPr>
        <w:t xml:space="preserve"> </w:t>
      </w:r>
      <w:r>
        <w:rPr>
          <w:rFonts w:cs="Simplified Arabic" w:hint="cs"/>
          <w:sz w:val="24"/>
          <w:szCs w:val="24"/>
          <w:rtl/>
        </w:rPr>
        <w:t>تدقيق</w:t>
      </w:r>
      <w:r>
        <w:rPr>
          <w:rFonts w:cs="Simplified Arabic"/>
          <w:sz w:val="24"/>
          <w:szCs w:val="24"/>
          <w:rtl/>
        </w:rPr>
        <w:t xml:space="preserve"> </w:t>
      </w:r>
      <w:r>
        <w:rPr>
          <w:rFonts w:cs="Simplified Arabic" w:hint="cs"/>
          <w:sz w:val="24"/>
          <w:szCs w:val="24"/>
          <w:rtl/>
        </w:rPr>
        <w:t>ا</w:t>
      </w:r>
      <w:r>
        <w:rPr>
          <w:rFonts w:cs="Simplified Arabic"/>
          <w:sz w:val="24"/>
          <w:szCs w:val="24"/>
          <w:rtl/>
        </w:rPr>
        <w:t>ل</w:t>
      </w:r>
      <w:r>
        <w:rPr>
          <w:rFonts w:cs="Simplified Arabic" w:hint="cs"/>
          <w:sz w:val="24"/>
          <w:szCs w:val="24"/>
          <w:rtl/>
        </w:rPr>
        <w:t>ا</w:t>
      </w:r>
      <w:r>
        <w:rPr>
          <w:rFonts w:cs="Simplified Arabic"/>
          <w:sz w:val="24"/>
          <w:szCs w:val="24"/>
          <w:rtl/>
        </w:rPr>
        <w:t>س</w:t>
      </w:r>
      <w:r>
        <w:rPr>
          <w:rFonts w:cs="Simplified Arabic" w:hint="cs"/>
          <w:sz w:val="24"/>
          <w:szCs w:val="24"/>
          <w:rtl/>
        </w:rPr>
        <w:t>ت</w:t>
      </w:r>
      <w:r>
        <w:rPr>
          <w:rFonts w:cs="Simplified Arabic"/>
          <w:sz w:val="24"/>
          <w:szCs w:val="24"/>
          <w:rtl/>
        </w:rPr>
        <w:t>م</w:t>
      </w:r>
      <w:r>
        <w:rPr>
          <w:rFonts w:cs="Simplified Arabic" w:hint="cs"/>
          <w:sz w:val="24"/>
          <w:szCs w:val="24"/>
          <w:rtl/>
        </w:rPr>
        <w:t>ارات تد</w:t>
      </w:r>
      <w:r>
        <w:rPr>
          <w:rFonts w:cs="Simplified Arabic"/>
          <w:sz w:val="24"/>
          <w:szCs w:val="24"/>
          <w:rtl/>
        </w:rPr>
        <w:t>ق</w:t>
      </w:r>
      <w:r>
        <w:rPr>
          <w:rFonts w:cs="Simplified Arabic" w:hint="cs"/>
          <w:sz w:val="24"/>
          <w:szCs w:val="24"/>
          <w:rtl/>
        </w:rPr>
        <w:t>ي</w:t>
      </w:r>
      <w:r>
        <w:rPr>
          <w:rFonts w:cs="Simplified Arabic"/>
          <w:sz w:val="24"/>
          <w:szCs w:val="24"/>
          <w:rtl/>
        </w:rPr>
        <w:t>ق</w:t>
      </w:r>
      <w:r>
        <w:rPr>
          <w:rFonts w:cs="Simplified Arabic" w:hint="cs"/>
          <w:sz w:val="24"/>
          <w:szCs w:val="24"/>
          <w:rtl/>
        </w:rPr>
        <w:t>اً نهائياً، ب</w:t>
      </w:r>
      <w:r>
        <w:rPr>
          <w:rFonts w:cs="Simplified Arabic"/>
          <w:sz w:val="24"/>
          <w:szCs w:val="24"/>
          <w:rtl/>
        </w:rPr>
        <w:t>ح</w:t>
      </w:r>
      <w:r>
        <w:rPr>
          <w:rFonts w:cs="Simplified Arabic" w:hint="cs"/>
          <w:sz w:val="24"/>
          <w:szCs w:val="24"/>
          <w:rtl/>
        </w:rPr>
        <w:t>ي</w:t>
      </w:r>
      <w:r>
        <w:rPr>
          <w:rFonts w:cs="Simplified Arabic"/>
          <w:sz w:val="24"/>
          <w:szCs w:val="24"/>
          <w:rtl/>
        </w:rPr>
        <w:t>ث</w:t>
      </w:r>
      <w:r>
        <w:rPr>
          <w:rFonts w:cs="Simplified Arabic" w:hint="cs"/>
          <w:sz w:val="24"/>
          <w:szCs w:val="24"/>
          <w:rtl/>
        </w:rPr>
        <w:t xml:space="preserve"> تم مراجعة</w:t>
      </w:r>
      <w:r>
        <w:rPr>
          <w:rFonts w:cs="Simplified Arabic"/>
          <w:sz w:val="24"/>
          <w:szCs w:val="24"/>
          <w:rtl/>
        </w:rPr>
        <w:t xml:space="preserve"> ال</w:t>
      </w:r>
      <w:r>
        <w:rPr>
          <w:rFonts w:cs="Simplified Arabic" w:hint="cs"/>
          <w:sz w:val="24"/>
          <w:szCs w:val="24"/>
          <w:rtl/>
        </w:rPr>
        <w:t>ا</w:t>
      </w:r>
      <w:r>
        <w:rPr>
          <w:rFonts w:cs="Simplified Arabic"/>
          <w:sz w:val="24"/>
          <w:szCs w:val="24"/>
          <w:rtl/>
        </w:rPr>
        <w:t>ستم</w:t>
      </w:r>
      <w:r>
        <w:rPr>
          <w:rFonts w:cs="Simplified Arabic" w:hint="cs"/>
          <w:sz w:val="24"/>
          <w:szCs w:val="24"/>
          <w:rtl/>
        </w:rPr>
        <w:t>ارات</w:t>
      </w:r>
      <w:r>
        <w:rPr>
          <w:rFonts w:cs="Simplified Arabic"/>
          <w:sz w:val="24"/>
          <w:szCs w:val="24"/>
          <w:rtl/>
        </w:rPr>
        <w:t xml:space="preserve"> الت</w:t>
      </w:r>
      <w:r>
        <w:rPr>
          <w:rFonts w:cs="Simplified Arabic" w:hint="cs"/>
          <w:sz w:val="24"/>
          <w:szCs w:val="24"/>
          <w:rtl/>
        </w:rPr>
        <w:t>ي و</w:t>
      </w:r>
      <w:r>
        <w:rPr>
          <w:rFonts w:cs="Simplified Arabic"/>
          <w:sz w:val="24"/>
          <w:szCs w:val="24"/>
          <w:rtl/>
        </w:rPr>
        <w:t xml:space="preserve">جد </w:t>
      </w:r>
      <w:r>
        <w:rPr>
          <w:rFonts w:cs="Simplified Arabic" w:hint="cs"/>
          <w:sz w:val="24"/>
          <w:szCs w:val="24"/>
          <w:rtl/>
        </w:rPr>
        <w:t>ش</w:t>
      </w:r>
      <w:r>
        <w:rPr>
          <w:rFonts w:cs="Simplified Arabic"/>
          <w:sz w:val="24"/>
          <w:szCs w:val="24"/>
          <w:rtl/>
        </w:rPr>
        <w:t>كوك</w:t>
      </w:r>
      <w:r>
        <w:rPr>
          <w:rFonts w:cs="Simplified Arabic" w:hint="cs"/>
          <w:sz w:val="24"/>
          <w:szCs w:val="24"/>
          <w:rtl/>
        </w:rPr>
        <w:t xml:space="preserve"> حول دقة </w:t>
      </w:r>
      <w:r w:rsidR="000308B9">
        <w:rPr>
          <w:rFonts w:cs="Simplified Arabic" w:hint="cs"/>
          <w:sz w:val="24"/>
          <w:szCs w:val="24"/>
          <w:rtl/>
        </w:rPr>
        <w:t>ال</w:t>
      </w:r>
      <w:r>
        <w:rPr>
          <w:rFonts w:cs="Simplified Arabic" w:hint="cs"/>
          <w:sz w:val="24"/>
          <w:szCs w:val="24"/>
          <w:rtl/>
        </w:rPr>
        <w:t>مع</w:t>
      </w:r>
      <w:r>
        <w:rPr>
          <w:rFonts w:cs="Simplified Arabic"/>
          <w:sz w:val="24"/>
          <w:szCs w:val="24"/>
          <w:rtl/>
        </w:rPr>
        <w:t>لوما</w:t>
      </w:r>
      <w:r>
        <w:rPr>
          <w:rFonts w:cs="Simplified Arabic" w:hint="cs"/>
          <w:sz w:val="24"/>
          <w:szCs w:val="24"/>
          <w:rtl/>
        </w:rPr>
        <w:t xml:space="preserve">ت </w:t>
      </w:r>
      <w:r>
        <w:rPr>
          <w:rFonts w:cs="Simplified Arabic"/>
          <w:sz w:val="24"/>
          <w:szCs w:val="24"/>
          <w:rtl/>
        </w:rPr>
        <w:t>فيها</w:t>
      </w:r>
      <w:r>
        <w:rPr>
          <w:rFonts w:cs="Simplified Arabic" w:hint="cs"/>
          <w:sz w:val="24"/>
          <w:szCs w:val="24"/>
          <w:rtl/>
        </w:rPr>
        <w:t xml:space="preserve"> مع المؤسس</w:t>
      </w:r>
      <w:r>
        <w:rPr>
          <w:rFonts w:cs="Simplified Arabic"/>
          <w:sz w:val="24"/>
          <w:szCs w:val="24"/>
          <w:rtl/>
        </w:rPr>
        <w:t>ة ال</w:t>
      </w:r>
      <w:r>
        <w:rPr>
          <w:rFonts w:cs="Simplified Arabic" w:hint="cs"/>
          <w:sz w:val="24"/>
          <w:szCs w:val="24"/>
          <w:rtl/>
        </w:rPr>
        <w:t>معن</w:t>
      </w:r>
      <w:r>
        <w:rPr>
          <w:rFonts w:cs="Simplified Arabic"/>
          <w:sz w:val="24"/>
          <w:szCs w:val="24"/>
          <w:rtl/>
        </w:rPr>
        <w:t>ي</w:t>
      </w:r>
      <w:r>
        <w:rPr>
          <w:rFonts w:cs="Simplified Arabic" w:hint="cs"/>
          <w:sz w:val="24"/>
          <w:szCs w:val="24"/>
          <w:rtl/>
        </w:rPr>
        <w:t xml:space="preserve">ة.  </w:t>
      </w:r>
      <w:r>
        <w:rPr>
          <w:rFonts w:cs="Simplified Arabic"/>
          <w:sz w:val="24"/>
          <w:szCs w:val="24"/>
          <w:rtl/>
        </w:rPr>
        <w:t>و</w:t>
      </w:r>
      <w:r>
        <w:rPr>
          <w:rFonts w:cs="Simplified Arabic" w:hint="cs"/>
          <w:sz w:val="24"/>
          <w:szCs w:val="24"/>
          <w:rtl/>
        </w:rPr>
        <w:t>تم ت</w:t>
      </w:r>
      <w:r>
        <w:rPr>
          <w:rFonts w:cs="Simplified Arabic"/>
          <w:sz w:val="24"/>
          <w:szCs w:val="24"/>
          <w:rtl/>
        </w:rPr>
        <w:t>صح</w:t>
      </w:r>
      <w:r>
        <w:rPr>
          <w:rFonts w:cs="Simplified Arabic" w:hint="cs"/>
          <w:sz w:val="24"/>
          <w:szCs w:val="24"/>
          <w:rtl/>
        </w:rPr>
        <w:t>ي</w:t>
      </w:r>
      <w:r>
        <w:rPr>
          <w:rFonts w:cs="Simplified Arabic"/>
          <w:sz w:val="24"/>
          <w:szCs w:val="24"/>
          <w:rtl/>
        </w:rPr>
        <w:t>ح</w:t>
      </w:r>
      <w:r>
        <w:rPr>
          <w:rFonts w:cs="Simplified Arabic" w:hint="cs"/>
          <w:sz w:val="24"/>
          <w:szCs w:val="24"/>
          <w:rtl/>
        </w:rPr>
        <w:t xml:space="preserve"> </w:t>
      </w:r>
      <w:r>
        <w:rPr>
          <w:rFonts w:cs="Simplified Arabic"/>
          <w:sz w:val="24"/>
          <w:szCs w:val="24"/>
          <w:rtl/>
        </w:rPr>
        <w:t>ا</w:t>
      </w:r>
      <w:r>
        <w:rPr>
          <w:rFonts w:cs="Simplified Arabic" w:hint="cs"/>
          <w:sz w:val="24"/>
          <w:szCs w:val="24"/>
          <w:rtl/>
        </w:rPr>
        <w:t>ل</w:t>
      </w:r>
      <w:r>
        <w:rPr>
          <w:rFonts w:cs="Simplified Arabic"/>
          <w:sz w:val="24"/>
          <w:szCs w:val="24"/>
          <w:rtl/>
        </w:rPr>
        <w:t>أ</w:t>
      </w:r>
      <w:r>
        <w:rPr>
          <w:rFonts w:cs="Simplified Arabic" w:hint="cs"/>
          <w:sz w:val="24"/>
          <w:szCs w:val="24"/>
          <w:rtl/>
        </w:rPr>
        <w:t>خط</w:t>
      </w:r>
      <w:r>
        <w:rPr>
          <w:rFonts w:cs="Simplified Arabic"/>
          <w:sz w:val="24"/>
          <w:szCs w:val="24"/>
          <w:rtl/>
        </w:rPr>
        <w:t xml:space="preserve">اء </w:t>
      </w:r>
      <w:r>
        <w:rPr>
          <w:rFonts w:cs="Simplified Arabic" w:hint="cs"/>
          <w:sz w:val="24"/>
          <w:szCs w:val="24"/>
          <w:rtl/>
        </w:rPr>
        <w:t>و</w:t>
      </w:r>
      <w:r>
        <w:rPr>
          <w:rFonts w:cs="Simplified Arabic"/>
          <w:sz w:val="24"/>
          <w:szCs w:val="24"/>
          <w:rtl/>
        </w:rPr>
        <w:t>تجه</w:t>
      </w:r>
      <w:r>
        <w:rPr>
          <w:rFonts w:cs="Simplified Arabic" w:hint="cs"/>
          <w:sz w:val="24"/>
          <w:szCs w:val="24"/>
          <w:rtl/>
        </w:rPr>
        <w:t>ي</w:t>
      </w:r>
      <w:r>
        <w:rPr>
          <w:rFonts w:cs="Simplified Arabic"/>
          <w:sz w:val="24"/>
          <w:szCs w:val="24"/>
          <w:rtl/>
        </w:rPr>
        <w:t>ز</w:t>
      </w:r>
      <w:r>
        <w:rPr>
          <w:rFonts w:cs="Simplified Arabic" w:hint="cs"/>
          <w:sz w:val="24"/>
          <w:szCs w:val="24"/>
          <w:rtl/>
        </w:rPr>
        <w:t xml:space="preserve"> ال</w:t>
      </w:r>
      <w:r>
        <w:rPr>
          <w:rFonts w:cs="Simplified Arabic"/>
          <w:sz w:val="24"/>
          <w:szCs w:val="24"/>
          <w:rtl/>
        </w:rPr>
        <w:t>ا</w:t>
      </w:r>
      <w:r>
        <w:rPr>
          <w:rFonts w:cs="Simplified Arabic" w:hint="cs"/>
          <w:sz w:val="24"/>
          <w:szCs w:val="24"/>
          <w:rtl/>
        </w:rPr>
        <w:t>س</w:t>
      </w:r>
      <w:r>
        <w:rPr>
          <w:rFonts w:cs="Simplified Arabic"/>
          <w:sz w:val="24"/>
          <w:szCs w:val="24"/>
          <w:rtl/>
        </w:rPr>
        <w:t>تما</w:t>
      </w:r>
      <w:r>
        <w:rPr>
          <w:rFonts w:cs="Simplified Arabic" w:hint="cs"/>
          <w:sz w:val="24"/>
          <w:szCs w:val="24"/>
          <w:rtl/>
        </w:rPr>
        <w:t>ر</w:t>
      </w:r>
      <w:r>
        <w:rPr>
          <w:rFonts w:cs="Simplified Arabic"/>
          <w:sz w:val="24"/>
          <w:szCs w:val="24"/>
          <w:rtl/>
        </w:rPr>
        <w:t xml:space="preserve">ات </w:t>
      </w:r>
      <w:r>
        <w:rPr>
          <w:rFonts w:cs="Simplified Arabic" w:hint="cs"/>
          <w:sz w:val="24"/>
          <w:szCs w:val="24"/>
          <w:rtl/>
        </w:rPr>
        <w:t>ل</w:t>
      </w:r>
      <w:r>
        <w:rPr>
          <w:rFonts w:cs="Simplified Arabic"/>
          <w:sz w:val="24"/>
          <w:szCs w:val="24"/>
          <w:rtl/>
        </w:rPr>
        <w:t>لترميز ومن ث</w:t>
      </w:r>
      <w:r>
        <w:rPr>
          <w:rFonts w:cs="Simplified Arabic" w:hint="cs"/>
          <w:sz w:val="24"/>
          <w:szCs w:val="24"/>
          <w:rtl/>
        </w:rPr>
        <w:t>م</w:t>
      </w:r>
      <w:r>
        <w:rPr>
          <w:rFonts w:cs="Simplified Arabic"/>
          <w:sz w:val="24"/>
          <w:szCs w:val="24"/>
          <w:rtl/>
        </w:rPr>
        <w:t xml:space="preserve"> </w:t>
      </w:r>
      <w:r>
        <w:rPr>
          <w:rFonts w:cs="Simplified Arabic" w:hint="cs"/>
          <w:sz w:val="24"/>
          <w:szCs w:val="24"/>
          <w:rtl/>
        </w:rPr>
        <w:t>إدخالها</w:t>
      </w:r>
      <w:r>
        <w:rPr>
          <w:rFonts w:cs="Simplified Arabic"/>
          <w:sz w:val="24"/>
          <w:szCs w:val="24"/>
          <w:rtl/>
        </w:rPr>
        <w:t xml:space="preserve"> ع</w:t>
      </w:r>
      <w:r>
        <w:rPr>
          <w:rFonts w:cs="Simplified Arabic" w:hint="cs"/>
          <w:sz w:val="24"/>
          <w:szCs w:val="24"/>
          <w:rtl/>
        </w:rPr>
        <w:t>لى الحاسوب.</w:t>
      </w:r>
    </w:p>
    <w:p w:rsidR="00BD2465" w:rsidRPr="003B0BB8" w:rsidRDefault="00BD2465" w:rsidP="003D512D">
      <w:pPr>
        <w:spacing w:after="0" w:line="20" w:lineRule="atLeast"/>
        <w:jc w:val="both"/>
        <w:rPr>
          <w:rFonts w:cs="Simplified Arabic"/>
          <w:rtl/>
        </w:rPr>
      </w:pPr>
    </w:p>
    <w:p w:rsidR="00971A47" w:rsidRDefault="00971A47" w:rsidP="003D512D">
      <w:pPr>
        <w:spacing w:after="0" w:line="20" w:lineRule="atLeast"/>
        <w:jc w:val="both"/>
        <w:rPr>
          <w:rFonts w:cs="Simplified Arabic"/>
          <w:b/>
          <w:bCs/>
          <w:sz w:val="24"/>
          <w:szCs w:val="24"/>
          <w:rtl/>
        </w:rPr>
      </w:pPr>
      <w:r>
        <w:rPr>
          <w:rFonts w:asciiTheme="majorBidi" w:hAnsiTheme="majorBidi" w:cstheme="majorBidi" w:hint="cs"/>
          <w:b/>
          <w:bCs/>
          <w:sz w:val="24"/>
          <w:szCs w:val="24"/>
          <w:rtl/>
        </w:rPr>
        <w:t>5</w:t>
      </w:r>
      <w:r w:rsidRPr="00254B9C">
        <w:rPr>
          <w:rFonts w:asciiTheme="majorBidi" w:hAnsiTheme="majorBidi" w:cstheme="majorBidi"/>
          <w:b/>
          <w:bCs/>
          <w:sz w:val="24"/>
          <w:szCs w:val="24"/>
          <w:rtl/>
        </w:rPr>
        <w:t>.</w:t>
      </w:r>
      <w:r>
        <w:rPr>
          <w:rFonts w:asciiTheme="majorBidi" w:hAnsiTheme="majorBidi" w:cstheme="majorBidi" w:hint="cs"/>
          <w:b/>
          <w:bCs/>
          <w:sz w:val="24"/>
          <w:szCs w:val="24"/>
          <w:rtl/>
        </w:rPr>
        <w:t>2</w:t>
      </w:r>
      <w:r>
        <w:rPr>
          <w:rFonts w:cs="Simplified Arabic"/>
          <w:b/>
          <w:bCs/>
          <w:sz w:val="24"/>
          <w:szCs w:val="24"/>
          <w:rtl/>
        </w:rPr>
        <w:t xml:space="preserve"> </w:t>
      </w:r>
      <w:r>
        <w:rPr>
          <w:rFonts w:cs="Simplified Arabic" w:hint="cs"/>
          <w:b/>
          <w:bCs/>
          <w:sz w:val="24"/>
          <w:szCs w:val="24"/>
          <w:rtl/>
        </w:rPr>
        <w:t xml:space="preserve">معالجة البيانات </w:t>
      </w:r>
    </w:p>
    <w:p w:rsidR="00971A47" w:rsidRDefault="00E91CB5" w:rsidP="00AA5E8E">
      <w:pPr>
        <w:tabs>
          <w:tab w:val="left" w:pos="-1"/>
        </w:tabs>
        <w:spacing w:after="0" w:line="20" w:lineRule="atLeast"/>
        <w:jc w:val="lowKashida"/>
        <w:rPr>
          <w:rFonts w:asciiTheme="majorBidi" w:hAnsiTheme="majorBidi" w:cstheme="majorBidi"/>
          <w:sz w:val="24"/>
          <w:szCs w:val="24"/>
        </w:rPr>
      </w:pPr>
      <w:r w:rsidRPr="004D0DEB">
        <w:rPr>
          <w:rFonts w:cs="Simplified Arabic" w:hint="cs"/>
          <w:sz w:val="24"/>
          <w:szCs w:val="24"/>
          <w:rtl/>
        </w:rPr>
        <w:t xml:space="preserve">تم </w:t>
      </w:r>
      <w:r w:rsidRPr="004D0DEB">
        <w:rPr>
          <w:rFonts w:cs="Simplified Arabic"/>
          <w:sz w:val="24"/>
          <w:szCs w:val="24"/>
          <w:rtl/>
        </w:rPr>
        <w:t>إعداد كافة البرامج اللازمة لمعالجة بيانات</w:t>
      </w:r>
      <w:r w:rsidRPr="004D0DEB">
        <w:rPr>
          <w:rFonts w:cs="Simplified Arabic" w:hint="cs"/>
          <w:sz w:val="24"/>
          <w:szCs w:val="24"/>
          <w:rtl/>
        </w:rPr>
        <w:t xml:space="preserve"> </w:t>
      </w:r>
      <w:proofErr w:type="spellStart"/>
      <w:r>
        <w:rPr>
          <w:rFonts w:cs="Simplified Arabic" w:hint="cs"/>
          <w:sz w:val="24"/>
          <w:szCs w:val="24"/>
          <w:rtl/>
        </w:rPr>
        <w:t>المسح</w:t>
      </w:r>
      <w:r w:rsidRPr="004D0DEB">
        <w:rPr>
          <w:rFonts w:cs="Simplified Arabic"/>
          <w:sz w:val="24"/>
          <w:szCs w:val="24"/>
          <w:rtl/>
        </w:rPr>
        <w:t>،</w:t>
      </w:r>
      <w:proofErr w:type="spellEnd"/>
      <w:r w:rsidRPr="004D0DEB">
        <w:rPr>
          <w:rFonts w:cs="Simplified Arabic"/>
          <w:sz w:val="24"/>
          <w:szCs w:val="24"/>
          <w:rtl/>
        </w:rPr>
        <w:t xml:space="preserve"> </w:t>
      </w:r>
      <w:r>
        <w:rPr>
          <w:rFonts w:cs="Simplified Arabic" w:hint="cs"/>
          <w:sz w:val="24"/>
          <w:szCs w:val="24"/>
          <w:rtl/>
        </w:rPr>
        <w:t xml:space="preserve">حيث تم تصميم برنامج الإدخال مزودا بشروط تدقيق الكترونية لرصد أي أخطاء وأي بيانات غير منطقية أثناء </w:t>
      </w:r>
      <w:r>
        <w:rPr>
          <w:rFonts w:cs="Simplified Arabic"/>
          <w:sz w:val="24"/>
          <w:szCs w:val="24"/>
          <w:rtl/>
        </w:rPr>
        <w:t xml:space="preserve">عملية </w:t>
      </w:r>
      <w:proofErr w:type="spellStart"/>
      <w:r>
        <w:rPr>
          <w:rFonts w:cs="Simplified Arabic"/>
          <w:sz w:val="24"/>
          <w:szCs w:val="24"/>
          <w:rtl/>
        </w:rPr>
        <w:t>الإدخال</w:t>
      </w:r>
      <w:r>
        <w:rPr>
          <w:rFonts w:cs="Simplified Arabic" w:hint="cs"/>
          <w:sz w:val="24"/>
          <w:szCs w:val="24"/>
          <w:rtl/>
        </w:rPr>
        <w:t>،</w:t>
      </w:r>
      <w:proofErr w:type="spellEnd"/>
      <w:r>
        <w:rPr>
          <w:rFonts w:cs="Simplified Arabic" w:hint="cs"/>
          <w:sz w:val="24"/>
          <w:szCs w:val="24"/>
          <w:rtl/>
        </w:rPr>
        <w:t xml:space="preserve"> قام مدير المشروع بالتحقق من منطقية البيانات في الاستمارات والاتصال بمدراء المؤسسات للتأكد من دقة البيانات التي </w:t>
      </w:r>
      <w:r w:rsidR="00AA5E8E">
        <w:rPr>
          <w:rFonts w:cs="Simplified Arabic" w:hint="cs"/>
          <w:sz w:val="24"/>
          <w:szCs w:val="24"/>
          <w:rtl/>
        </w:rPr>
        <w:t xml:space="preserve">تم </w:t>
      </w:r>
      <w:r>
        <w:rPr>
          <w:rFonts w:cs="Simplified Arabic" w:hint="cs"/>
          <w:sz w:val="24"/>
          <w:szCs w:val="24"/>
          <w:rtl/>
        </w:rPr>
        <w:t xml:space="preserve">استيفائها في </w:t>
      </w:r>
      <w:proofErr w:type="spellStart"/>
      <w:r>
        <w:rPr>
          <w:rFonts w:cs="Simplified Arabic" w:hint="cs"/>
          <w:sz w:val="24"/>
          <w:szCs w:val="24"/>
          <w:rtl/>
        </w:rPr>
        <w:t>الاستمارة،</w:t>
      </w:r>
      <w:proofErr w:type="spellEnd"/>
      <w:r>
        <w:rPr>
          <w:rFonts w:cs="Simplified Arabic" w:hint="cs"/>
          <w:sz w:val="24"/>
          <w:szCs w:val="24"/>
          <w:rtl/>
        </w:rPr>
        <w:t xml:space="preserve"> كما تمت عملية استخراج النتائج وجدولة البيانات بواسطة البرامج المتخصصة مثل </w:t>
      </w:r>
      <w:r w:rsidRPr="00F306AF">
        <w:rPr>
          <w:rFonts w:asciiTheme="majorBidi" w:hAnsiTheme="majorBidi" w:cstheme="majorBidi"/>
          <w:sz w:val="24"/>
          <w:szCs w:val="24"/>
        </w:rPr>
        <w:t>SPSS</w:t>
      </w:r>
      <w:proofErr w:type="spellStart"/>
      <w:r w:rsidRPr="00F306AF">
        <w:rPr>
          <w:rFonts w:asciiTheme="majorBidi" w:hAnsiTheme="majorBidi" w:cstheme="majorBidi"/>
          <w:sz w:val="24"/>
          <w:szCs w:val="24"/>
          <w:rtl/>
        </w:rPr>
        <w:t>،</w:t>
      </w:r>
      <w:proofErr w:type="spellEnd"/>
      <w:r w:rsidRPr="00F306AF">
        <w:rPr>
          <w:rFonts w:asciiTheme="majorBidi" w:hAnsiTheme="majorBidi" w:cstheme="majorBidi"/>
          <w:sz w:val="24"/>
          <w:szCs w:val="24"/>
          <w:rtl/>
        </w:rPr>
        <w:t xml:space="preserve"> </w:t>
      </w:r>
      <w:r w:rsidRPr="00F306AF">
        <w:rPr>
          <w:rFonts w:asciiTheme="majorBidi" w:hAnsiTheme="majorBidi" w:cstheme="majorBidi"/>
          <w:sz w:val="24"/>
          <w:szCs w:val="24"/>
        </w:rPr>
        <w:t>Excel</w:t>
      </w:r>
      <w:r w:rsidR="00285D00">
        <w:rPr>
          <w:rFonts w:asciiTheme="majorBidi" w:hAnsiTheme="majorBidi" w:cstheme="majorBidi" w:hint="cs"/>
          <w:sz w:val="24"/>
          <w:szCs w:val="24"/>
          <w:rtl/>
        </w:rPr>
        <w:t xml:space="preserve"> و</w:t>
      </w:r>
      <w:r w:rsidRPr="00F306AF">
        <w:rPr>
          <w:rFonts w:asciiTheme="majorBidi" w:hAnsiTheme="majorBidi" w:cstheme="majorBidi"/>
          <w:sz w:val="24"/>
          <w:szCs w:val="24"/>
        </w:rPr>
        <w:t>Access</w:t>
      </w:r>
      <w:proofErr w:type="spellStart"/>
      <w:r w:rsidRPr="00F306AF">
        <w:rPr>
          <w:rFonts w:asciiTheme="majorBidi" w:hAnsiTheme="majorBidi" w:cstheme="majorBidi"/>
          <w:sz w:val="24"/>
          <w:szCs w:val="24"/>
          <w:rtl/>
        </w:rPr>
        <w:t>.</w:t>
      </w:r>
      <w:proofErr w:type="spellEnd"/>
    </w:p>
    <w:p w:rsidR="00D87074" w:rsidRPr="003B0BB8" w:rsidRDefault="00D87074" w:rsidP="003D512D">
      <w:pPr>
        <w:tabs>
          <w:tab w:val="left" w:pos="-1"/>
        </w:tabs>
        <w:spacing w:after="0" w:line="20" w:lineRule="atLeast"/>
        <w:jc w:val="lowKashida"/>
        <w:rPr>
          <w:rFonts w:cs="Simplified Arabic"/>
          <w:rtl/>
        </w:rPr>
      </w:pPr>
    </w:p>
    <w:p w:rsidR="00971A47" w:rsidRDefault="00DB433A" w:rsidP="003D512D">
      <w:pPr>
        <w:spacing w:after="0" w:line="20" w:lineRule="atLeast"/>
        <w:jc w:val="both"/>
        <w:rPr>
          <w:rFonts w:cs="Simplified Arabic"/>
          <w:b/>
          <w:bCs/>
          <w:sz w:val="24"/>
          <w:szCs w:val="24"/>
          <w:rtl/>
        </w:rPr>
      </w:pPr>
      <w:r>
        <w:rPr>
          <w:rFonts w:asciiTheme="majorBidi" w:hAnsiTheme="majorBidi" w:cstheme="majorBidi" w:hint="cs"/>
          <w:b/>
          <w:bCs/>
          <w:sz w:val="24"/>
          <w:szCs w:val="24"/>
          <w:rtl/>
        </w:rPr>
        <w:t>6</w:t>
      </w:r>
      <w:r w:rsidR="00971A47" w:rsidRPr="00254B9C">
        <w:rPr>
          <w:rFonts w:asciiTheme="majorBidi" w:hAnsiTheme="majorBidi" w:cstheme="majorBidi"/>
          <w:b/>
          <w:bCs/>
          <w:sz w:val="24"/>
          <w:szCs w:val="24"/>
          <w:rtl/>
        </w:rPr>
        <w:t>.</w:t>
      </w:r>
      <w:r w:rsidR="00971A47">
        <w:rPr>
          <w:rFonts w:asciiTheme="majorBidi" w:hAnsiTheme="majorBidi" w:cstheme="majorBidi" w:hint="cs"/>
          <w:b/>
          <w:bCs/>
          <w:sz w:val="24"/>
          <w:szCs w:val="24"/>
          <w:rtl/>
        </w:rPr>
        <w:t>2</w:t>
      </w:r>
      <w:r w:rsidR="00971A47">
        <w:rPr>
          <w:rFonts w:cs="Simplified Arabic"/>
          <w:b/>
          <w:bCs/>
          <w:sz w:val="24"/>
          <w:szCs w:val="24"/>
          <w:rtl/>
        </w:rPr>
        <w:t xml:space="preserve"> </w:t>
      </w:r>
      <w:r w:rsidR="00971A47">
        <w:rPr>
          <w:rFonts w:cs="Simplified Arabic" w:hint="cs"/>
          <w:b/>
          <w:bCs/>
          <w:sz w:val="24"/>
          <w:szCs w:val="24"/>
          <w:rtl/>
        </w:rPr>
        <w:t xml:space="preserve">دقة البيانات </w:t>
      </w:r>
    </w:p>
    <w:p w:rsidR="004C0CCF" w:rsidRDefault="00DB433A" w:rsidP="005E2CC5">
      <w:pPr>
        <w:pStyle w:val="Header"/>
        <w:tabs>
          <w:tab w:val="clear" w:pos="4153"/>
          <w:tab w:val="clear" w:pos="8306"/>
        </w:tabs>
        <w:spacing w:line="20" w:lineRule="atLeast"/>
        <w:jc w:val="lowKashida"/>
        <w:rPr>
          <w:rFonts w:cs="Simplified Arabic"/>
          <w:sz w:val="24"/>
          <w:szCs w:val="24"/>
        </w:rPr>
      </w:pPr>
      <w:r w:rsidRPr="004D0DEB">
        <w:rPr>
          <w:rFonts w:cs="Simplified Arabic" w:hint="cs"/>
          <w:sz w:val="24"/>
          <w:szCs w:val="24"/>
          <w:rtl/>
        </w:rPr>
        <w:t xml:space="preserve">تم جمع بيانات </w:t>
      </w:r>
      <w:r>
        <w:rPr>
          <w:rFonts w:cs="Simplified Arabic" w:hint="cs"/>
          <w:sz w:val="24"/>
          <w:szCs w:val="24"/>
          <w:rtl/>
        </w:rPr>
        <w:t>مسح الاستثمار الأجنبي</w:t>
      </w:r>
      <w:r w:rsidRPr="004D0DEB">
        <w:rPr>
          <w:rFonts w:cs="Simplified Arabic" w:hint="cs"/>
          <w:sz w:val="24"/>
          <w:szCs w:val="24"/>
          <w:rtl/>
        </w:rPr>
        <w:t xml:space="preserve"> </w:t>
      </w:r>
      <w:r w:rsidR="005E2CC5">
        <w:rPr>
          <w:rFonts w:asciiTheme="majorBidi" w:hAnsiTheme="majorBidi" w:cstheme="majorBidi" w:hint="cs"/>
          <w:sz w:val="24"/>
          <w:szCs w:val="24"/>
          <w:rtl/>
        </w:rPr>
        <w:t>2013</w:t>
      </w:r>
      <w:r w:rsidR="00F72D4F">
        <w:rPr>
          <w:rFonts w:cs="Simplified Arabic" w:hint="cs"/>
          <w:sz w:val="24"/>
          <w:szCs w:val="24"/>
          <w:rtl/>
        </w:rPr>
        <w:t xml:space="preserve"> بأسلوب الحصر </w:t>
      </w:r>
      <w:proofErr w:type="spellStart"/>
      <w:r w:rsidR="00F72D4F">
        <w:rPr>
          <w:rFonts w:cs="Simplified Arabic" w:hint="cs"/>
          <w:sz w:val="24"/>
          <w:szCs w:val="24"/>
          <w:rtl/>
        </w:rPr>
        <w:t>الشامل</w:t>
      </w:r>
      <w:r w:rsidRPr="004D0DEB">
        <w:rPr>
          <w:rFonts w:cs="Simplified Arabic" w:hint="cs"/>
          <w:sz w:val="24"/>
          <w:szCs w:val="24"/>
          <w:rtl/>
        </w:rPr>
        <w:t>،</w:t>
      </w:r>
      <w:proofErr w:type="spellEnd"/>
      <w:r w:rsidRPr="004D0DEB">
        <w:rPr>
          <w:rFonts w:cs="Simplified Arabic" w:hint="cs"/>
          <w:sz w:val="24"/>
          <w:szCs w:val="24"/>
          <w:rtl/>
        </w:rPr>
        <w:t xml:space="preserve"> وبالتالي فهذه الأنشطة معرضة للأخطاء غير الإحصائية</w:t>
      </w:r>
      <w:r w:rsidR="004C0CCF">
        <w:rPr>
          <w:rFonts w:cs="Simplified Arabic" w:hint="cs"/>
          <w:sz w:val="24"/>
          <w:szCs w:val="24"/>
          <w:rtl/>
        </w:rPr>
        <w:t>.</w:t>
      </w:r>
    </w:p>
    <w:p w:rsidR="00D87074" w:rsidRPr="003B0BB8" w:rsidRDefault="00D87074" w:rsidP="00D87074">
      <w:pPr>
        <w:pStyle w:val="Header"/>
        <w:tabs>
          <w:tab w:val="clear" w:pos="4153"/>
          <w:tab w:val="clear" w:pos="8306"/>
        </w:tabs>
        <w:spacing w:line="20" w:lineRule="atLeast"/>
        <w:jc w:val="lowKashida"/>
        <w:rPr>
          <w:rFonts w:cs="Simplified Arabic"/>
          <w:rtl/>
        </w:rPr>
      </w:pPr>
    </w:p>
    <w:p w:rsidR="004C0CCF" w:rsidRDefault="004C0CCF" w:rsidP="003D512D">
      <w:pPr>
        <w:pStyle w:val="Header"/>
        <w:tabs>
          <w:tab w:val="clear" w:pos="4153"/>
          <w:tab w:val="clear" w:pos="8306"/>
        </w:tabs>
        <w:spacing w:line="20" w:lineRule="atLeast"/>
        <w:jc w:val="lowKashida"/>
        <w:rPr>
          <w:rFonts w:cs="Simplified Arabic"/>
          <w:b/>
          <w:bCs/>
          <w:sz w:val="24"/>
          <w:szCs w:val="24"/>
          <w:rtl/>
        </w:rPr>
      </w:pPr>
      <w:r w:rsidRPr="004C0CCF">
        <w:rPr>
          <w:rFonts w:asciiTheme="majorBidi" w:hAnsiTheme="majorBidi" w:cstheme="majorBidi" w:hint="cs"/>
          <w:b/>
          <w:bCs/>
          <w:sz w:val="24"/>
          <w:szCs w:val="24"/>
          <w:rtl/>
        </w:rPr>
        <w:t xml:space="preserve">1.6.2 </w:t>
      </w:r>
      <w:r w:rsidRPr="004D0DEB">
        <w:rPr>
          <w:rFonts w:cs="Simplified Arabic" w:hint="cs"/>
          <w:b/>
          <w:bCs/>
          <w:sz w:val="24"/>
          <w:szCs w:val="24"/>
          <w:rtl/>
        </w:rPr>
        <w:t>الأخطاء الإحصائية</w:t>
      </w:r>
    </w:p>
    <w:p w:rsidR="003C4FB3" w:rsidRDefault="00623F3E" w:rsidP="00B57A2C">
      <w:pPr>
        <w:pStyle w:val="Header"/>
        <w:tabs>
          <w:tab w:val="clear" w:pos="4153"/>
          <w:tab w:val="clear" w:pos="8306"/>
        </w:tabs>
        <w:spacing w:line="20" w:lineRule="atLeast"/>
        <w:jc w:val="lowKashida"/>
        <w:rPr>
          <w:rFonts w:cs="Simplified Arabic"/>
          <w:sz w:val="24"/>
          <w:szCs w:val="24"/>
          <w:rtl/>
        </w:rPr>
      </w:pPr>
      <w:r>
        <w:rPr>
          <w:rFonts w:cs="Simplified Arabic" w:hint="cs"/>
          <w:sz w:val="24"/>
          <w:szCs w:val="24"/>
          <w:rtl/>
        </w:rPr>
        <w:t xml:space="preserve">إن بيانات هذا المسح لا تتأثر بالأخطاء الإحصائية وذلك بسبب حصر جميع المؤسسات. </w:t>
      </w:r>
    </w:p>
    <w:p w:rsidR="00623F3E" w:rsidRPr="003B0BB8" w:rsidRDefault="00623F3E" w:rsidP="00B57A2C">
      <w:pPr>
        <w:pStyle w:val="Header"/>
        <w:tabs>
          <w:tab w:val="clear" w:pos="4153"/>
          <w:tab w:val="clear" w:pos="8306"/>
        </w:tabs>
        <w:spacing w:line="20" w:lineRule="atLeast"/>
        <w:jc w:val="lowKashida"/>
        <w:rPr>
          <w:rFonts w:cs="Simplified Arabic"/>
          <w:rtl/>
        </w:rPr>
      </w:pPr>
    </w:p>
    <w:p w:rsidR="00F74DE7" w:rsidRDefault="00F74DE7" w:rsidP="003D512D">
      <w:pPr>
        <w:pStyle w:val="Header"/>
        <w:tabs>
          <w:tab w:val="clear" w:pos="4153"/>
          <w:tab w:val="clear" w:pos="8306"/>
        </w:tabs>
        <w:spacing w:line="20" w:lineRule="atLeast"/>
        <w:jc w:val="lowKashida"/>
        <w:rPr>
          <w:rFonts w:cs="Simplified Arabic"/>
          <w:b/>
          <w:bCs/>
          <w:sz w:val="24"/>
          <w:szCs w:val="24"/>
          <w:rtl/>
        </w:rPr>
      </w:pPr>
      <w:r>
        <w:rPr>
          <w:rFonts w:asciiTheme="majorBidi" w:hAnsiTheme="majorBidi" w:cstheme="majorBidi" w:hint="cs"/>
          <w:b/>
          <w:bCs/>
          <w:sz w:val="24"/>
          <w:szCs w:val="24"/>
          <w:rtl/>
        </w:rPr>
        <w:t>2</w:t>
      </w:r>
      <w:r w:rsidRPr="004C0CCF">
        <w:rPr>
          <w:rFonts w:asciiTheme="majorBidi" w:hAnsiTheme="majorBidi" w:cstheme="majorBidi" w:hint="cs"/>
          <w:b/>
          <w:bCs/>
          <w:sz w:val="24"/>
          <w:szCs w:val="24"/>
          <w:rtl/>
        </w:rPr>
        <w:t xml:space="preserve">.6.2 </w:t>
      </w:r>
      <w:r w:rsidRPr="004D0DEB">
        <w:rPr>
          <w:rFonts w:cs="Simplified Arabic" w:hint="cs"/>
          <w:b/>
          <w:bCs/>
          <w:sz w:val="24"/>
          <w:szCs w:val="24"/>
          <w:rtl/>
        </w:rPr>
        <w:t>الأخطاء</w:t>
      </w:r>
      <w:r>
        <w:rPr>
          <w:rFonts w:cs="Simplified Arabic" w:hint="cs"/>
          <w:b/>
          <w:bCs/>
          <w:sz w:val="24"/>
          <w:szCs w:val="24"/>
          <w:rtl/>
        </w:rPr>
        <w:t xml:space="preserve"> غير</w:t>
      </w:r>
      <w:r w:rsidRPr="004D0DEB">
        <w:rPr>
          <w:rFonts w:cs="Simplified Arabic" w:hint="cs"/>
          <w:b/>
          <w:bCs/>
          <w:sz w:val="24"/>
          <w:szCs w:val="24"/>
          <w:rtl/>
        </w:rPr>
        <w:t xml:space="preserve"> الإحصائية</w:t>
      </w:r>
    </w:p>
    <w:p w:rsidR="00F74DE7" w:rsidRDefault="00F74DE7" w:rsidP="003D512D">
      <w:pPr>
        <w:pStyle w:val="Header"/>
        <w:tabs>
          <w:tab w:val="clear" w:pos="4153"/>
          <w:tab w:val="clear" w:pos="8306"/>
        </w:tabs>
        <w:spacing w:line="20" w:lineRule="atLeast"/>
        <w:jc w:val="lowKashida"/>
        <w:rPr>
          <w:rFonts w:cs="Simplified Arabic"/>
          <w:sz w:val="24"/>
          <w:szCs w:val="24"/>
        </w:rPr>
      </w:pPr>
      <w:r w:rsidRPr="004D0DEB">
        <w:rPr>
          <w:rFonts w:cs="Simplified Arabic"/>
          <w:sz w:val="24"/>
          <w:szCs w:val="24"/>
          <w:rtl/>
        </w:rPr>
        <w:t>أما الأخطاء غير الإحصائية فهي ممكنة الحدوث في كل مراحل تنفيذ المشروع، خلال جمع البيانات أو إدخالها والتي يمكن إجمالها</w:t>
      </w:r>
      <w:r w:rsidRPr="004D0DEB">
        <w:rPr>
          <w:rFonts w:cs="Simplified Arabic" w:hint="cs"/>
          <w:sz w:val="24"/>
          <w:szCs w:val="24"/>
          <w:rtl/>
        </w:rPr>
        <w:t xml:space="preserve"> بما يلي:</w:t>
      </w:r>
    </w:p>
    <w:p w:rsidR="00D131F7" w:rsidRDefault="00D131F7" w:rsidP="003D512D">
      <w:pPr>
        <w:pStyle w:val="Header"/>
        <w:tabs>
          <w:tab w:val="clear" w:pos="4153"/>
          <w:tab w:val="clear" w:pos="8306"/>
        </w:tabs>
        <w:spacing w:line="20" w:lineRule="atLeast"/>
        <w:jc w:val="lowKashida"/>
        <w:rPr>
          <w:rFonts w:cs="Simplified Arabic"/>
          <w:sz w:val="24"/>
          <w:szCs w:val="24"/>
        </w:rPr>
      </w:pPr>
    </w:p>
    <w:p w:rsidR="00F74DE7" w:rsidRPr="00914C22" w:rsidRDefault="00914C22" w:rsidP="00914C22">
      <w:pPr>
        <w:pStyle w:val="Header"/>
        <w:tabs>
          <w:tab w:val="clear" w:pos="4153"/>
          <w:tab w:val="clear" w:pos="8306"/>
        </w:tabs>
        <w:spacing w:line="20" w:lineRule="atLeast"/>
        <w:jc w:val="lowKashida"/>
        <w:rPr>
          <w:rFonts w:asciiTheme="majorBidi" w:hAnsiTheme="majorBidi" w:cstheme="majorBidi"/>
          <w:b/>
          <w:bCs/>
          <w:sz w:val="24"/>
          <w:szCs w:val="24"/>
          <w:rtl/>
        </w:rPr>
      </w:pPr>
      <w:r w:rsidRPr="00914C22">
        <w:rPr>
          <w:rFonts w:asciiTheme="majorBidi" w:hAnsiTheme="majorBidi" w:cstheme="majorBidi" w:hint="cs"/>
          <w:b/>
          <w:bCs/>
          <w:sz w:val="24"/>
          <w:szCs w:val="24"/>
          <w:rtl/>
        </w:rPr>
        <w:t xml:space="preserve">1. </w:t>
      </w:r>
      <w:r w:rsidR="00F74DE7" w:rsidRPr="00914C22">
        <w:rPr>
          <w:rFonts w:asciiTheme="majorBidi" w:hAnsiTheme="majorBidi" w:cstheme="majorBidi"/>
          <w:b/>
          <w:bCs/>
          <w:sz w:val="24"/>
          <w:szCs w:val="24"/>
          <w:rtl/>
        </w:rPr>
        <w:t>قيم معدلات الإجابة:</w:t>
      </w:r>
    </w:p>
    <w:p w:rsidR="00F74DE7" w:rsidRDefault="00F74DE7" w:rsidP="003B5254">
      <w:pPr>
        <w:numPr>
          <w:ilvl w:val="0"/>
          <w:numId w:val="13"/>
        </w:numPr>
        <w:tabs>
          <w:tab w:val="clear" w:pos="720"/>
          <w:tab w:val="num" w:pos="408"/>
        </w:tabs>
        <w:spacing w:after="0" w:line="20" w:lineRule="atLeast"/>
        <w:ind w:left="0" w:right="0" w:hanging="2"/>
        <w:jc w:val="both"/>
        <w:rPr>
          <w:rFonts w:cs="Simplified Arabic"/>
          <w:sz w:val="24"/>
          <w:szCs w:val="24"/>
          <w:rtl/>
        </w:rPr>
      </w:pPr>
      <w:r>
        <w:rPr>
          <w:rFonts w:cs="Simplified Arabic"/>
          <w:sz w:val="24"/>
          <w:szCs w:val="24"/>
          <w:rtl/>
        </w:rPr>
        <w:t>نس</w:t>
      </w:r>
      <w:r>
        <w:rPr>
          <w:rFonts w:cs="Simplified Arabic" w:hint="cs"/>
          <w:sz w:val="24"/>
          <w:szCs w:val="24"/>
          <w:rtl/>
        </w:rPr>
        <w:t>ب</w:t>
      </w:r>
      <w:r>
        <w:rPr>
          <w:rFonts w:cs="Simplified Arabic"/>
          <w:sz w:val="24"/>
          <w:szCs w:val="24"/>
          <w:rtl/>
        </w:rPr>
        <w:t xml:space="preserve"> ح</w:t>
      </w:r>
      <w:r>
        <w:rPr>
          <w:rFonts w:cs="Simplified Arabic" w:hint="cs"/>
          <w:sz w:val="24"/>
          <w:szCs w:val="24"/>
          <w:rtl/>
        </w:rPr>
        <w:t>ا</w:t>
      </w:r>
      <w:r>
        <w:rPr>
          <w:rFonts w:cs="Simplified Arabic"/>
          <w:sz w:val="24"/>
          <w:szCs w:val="24"/>
          <w:rtl/>
        </w:rPr>
        <w:t>ل</w:t>
      </w:r>
      <w:r>
        <w:rPr>
          <w:rFonts w:cs="Simplified Arabic" w:hint="cs"/>
          <w:sz w:val="24"/>
          <w:szCs w:val="24"/>
          <w:rtl/>
        </w:rPr>
        <w:t>ات</w:t>
      </w:r>
      <w:r>
        <w:rPr>
          <w:rFonts w:cs="Simplified Arabic"/>
          <w:sz w:val="24"/>
          <w:szCs w:val="24"/>
          <w:rtl/>
        </w:rPr>
        <w:t xml:space="preserve"> </w:t>
      </w:r>
      <w:r>
        <w:rPr>
          <w:rFonts w:cs="Simplified Arabic" w:hint="cs"/>
          <w:sz w:val="24"/>
          <w:szCs w:val="24"/>
          <w:rtl/>
        </w:rPr>
        <w:t>ع</w:t>
      </w:r>
      <w:r>
        <w:rPr>
          <w:rFonts w:cs="Simplified Arabic"/>
          <w:sz w:val="24"/>
          <w:szCs w:val="24"/>
          <w:rtl/>
        </w:rPr>
        <w:t>دم ا</w:t>
      </w:r>
      <w:r>
        <w:rPr>
          <w:rFonts w:cs="Simplified Arabic" w:hint="cs"/>
          <w:sz w:val="24"/>
          <w:szCs w:val="24"/>
          <w:rtl/>
        </w:rPr>
        <w:t>لاست</w:t>
      </w:r>
      <w:r>
        <w:rPr>
          <w:rFonts w:cs="Simplified Arabic"/>
          <w:sz w:val="24"/>
          <w:szCs w:val="24"/>
          <w:rtl/>
        </w:rPr>
        <w:t>جابة</w:t>
      </w:r>
      <w:r>
        <w:rPr>
          <w:rFonts w:cs="Simplified Arabic" w:hint="cs"/>
          <w:sz w:val="24"/>
          <w:szCs w:val="24"/>
          <w:rtl/>
        </w:rPr>
        <w:t xml:space="preserve"> بلغ</w:t>
      </w:r>
      <w:r>
        <w:rPr>
          <w:rFonts w:cs="Simplified Arabic"/>
          <w:sz w:val="24"/>
          <w:szCs w:val="24"/>
          <w:rtl/>
        </w:rPr>
        <w:t xml:space="preserve">ت </w:t>
      </w:r>
      <w:r w:rsidR="003B5254">
        <w:rPr>
          <w:rFonts w:asciiTheme="majorBidi" w:hAnsiTheme="majorBidi" w:cstheme="majorBidi" w:hint="cs"/>
          <w:sz w:val="24"/>
          <w:szCs w:val="24"/>
          <w:rtl/>
        </w:rPr>
        <w:t>0</w:t>
      </w:r>
      <w:r w:rsidRPr="005636AF">
        <w:rPr>
          <w:rFonts w:asciiTheme="majorBidi" w:hAnsiTheme="majorBidi" w:cstheme="majorBidi"/>
          <w:sz w:val="24"/>
          <w:szCs w:val="24"/>
          <w:rtl/>
        </w:rPr>
        <w:t>%</w:t>
      </w:r>
      <w:r w:rsidR="004F7841">
        <w:rPr>
          <w:rFonts w:cs="Simplified Arabic"/>
          <w:sz w:val="24"/>
          <w:szCs w:val="24"/>
        </w:rPr>
        <w:t>.</w:t>
      </w:r>
    </w:p>
    <w:p w:rsidR="00F74DE7" w:rsidRDefault="00F74DE7" w:rsidP="003B5254">
      <w:pPr>
        <w:numPr>
          <w:ilvl w:val="0"/>
          <w:numId w:val="13"/>
        </w:numPr>
        <w:tabs>
          <w:tab w:val="clear" w:pos="720"/>
          <w:tab w:val="num" w:pos="408"/>
        </w:tabs>
        <w:spacing w:after="0" w:line="20" w:lineRule="atLeast"/>
        <w:ind w:left="0" w:right="0" w:hanging="2"/>
        <w:jc w:val="both"/>
        <w:rPr>
          <w:rFonts w:cs="Simplified Arabic"/>
          <w:sz w:val="24"/>
          <w:szCs w:val="24"/>
          <w:rtl/>
        </w:rPr>
      </w:pPr>
      <w:r>
        <w:rPr>
          <w:rFonts w:cs="Simplified Arabic"/>
          <w:sz w:val="24"/>
          <w:szCs w:val="24"/>
          <w:rtl/>
        </w:rPr>
        <w:t>ن</w:t>
      </w:r>
      <w:r>
        <w:rPr>
          <w:rFonts w:cs="Simplified Arabic" w:hint="cs"/>
          <w:sz w:val="24"/>
          <w:szCs w:val="24"/>
          <w:rtl/>
        </w:rPr>
        <w:t>س</w:t>
      </w:r>
      <w:r>
        <w:rPr>
          <w:rFonts w:cs="Simplified Arabic"/>
          <w:sz w:val="24"/>
          <w:szCs w:val="24"/>
          <w:rtl/>
        </w:rPr>
        <w:t>ب</w:t>
      </w:r>
      <w:r>
        <w:rPr>
          <w:rFonts w:cs="Simplified Arabic" w:hint="cs"/>
          <w:sz w:val="24"/>
          <w:szCs w:val="24"/>
          <w:rtl/>
        </w:rPr>
        <w:t xml:space="preserve">ة الاستجابة بلغت </w:t>
      </w:r>
      <w:r w:rsidR="003B5254">
        <w:rPr>
          <w:rFonts w:asciiTheme="majorBidi" w:hAnsiTheme="majorBidi" w:cstheme="majorBidi" w:hint="cs"/>
          <w:sz w:val="24"/>
          <w:szCs w:val="24"/>
          <w:rtl/>
        </w:rPr>
        <w:t>100</w:t>
      </w:r>
      <w:r w:rsidRPr="005636AF">
        <w:rPr>
          <w:rFonts w:asciiTheme="majorBidi" w:hAnsiTheme="majorBidi" w:cstheme="majorBidi"/>
          <w:sz w:val="24"/>
          <w:szCs w:val="24"/>
          <w:rtl/>
        </w:rPr>
        <w:t>%.</w:t>
      </w:r>
    </w:p>
    <w:p w:rsidR="00F74DE7" w:rsidRDefault="00F74DE7" w:rsidP="004B5EF3">
      <w:pPr>
        <w:numPr>
          <w:ilvl w:val="0"/>
          <w:numId w:val="13"/>
        </w:numPr>
        <w:tabs>
          <w:tab w:val="clear" w:pos="720"/>
          <w:tab w:val="num" w:pos="408"/>
        </w:tabs>
        <w:spacing w:after="0" w:line="20" w:lineRule="atLeast"/>
        <w:ind w:left="0" w:right="0" w:hanging="2"/>
        <w:jc w:val="both"/>
        <w:rPr>
          <w:rFonts w:cs="Simplified Arabic"/>
          <w:sz w:val="24"/>
          <w:szCs w:val="24"/>
          <w:rtl/>
        </w:rPr>
      </w:pPr>
      <w:r>
        <w:rPr>
          <w:rFonts w:cs="Simplified Arabic" w:hint="cs"/>
          <w:sz w:val="24"/>
          <w:szCs w:val="24"/>
          <w:rtl/>
        </w:rPr>
        <w:t>ن</w:t>
      </w:r>
      <w:r>
        <w:rPr>
          <w:rFonts w:cs="Simplified Arabic"/>
          <w:sz w:val="24"/>
          <w:szCs w:val="24"/>
          <w:rtl/>
        </w:rPr>
        <w:t>س</w:t>
      </w:r>
      <w:r>
        <w:rPr>
          <w:rFonts w:cs="Simplified Arabic" w:hint="cs"/>
          <w:sz w:val="24"/>
          <w:szCs w:val="24"/>
          <w:rtl/>
        </w:rPr>
        <w:t>بة أخطاء زيادة الشمول بلغت</w:t>
      </w:r>
      <w:r w:rsidR="00D638F8">
        <w:rPr>
          <w:rFonts w:cs="Simplified Arabic"/>
          <w:sz w:val="24"/>
          <w:szCs w:val="24"/>
        </w:rPr>
        <w:t xml:space="preserve"> </w:t>
      </w:r>
      <w:r w:rsidR="004B5EF3">
        <w:rPr>
          <w:rFonts w:asciiTheme="majorBidi" w:hAnsiTheme="majorBidi" w:cstheme="majorBidi" w:hint="cs"/>
          <w:sz w:val="24"/>
          <w:szCs w:val="24"/>
          <w:rtl/>
        </w:rPr>
        <w:t>0</w:t>
      </w:r>
      <w:r w:rsidRPr="005636AF">
        <w:rPr>
          <w:rFonts w:asciiTheme="majorBidi" w:hAnsiTheme="majorBidi" w:cstheme="majorBidi"/>
          <w:sz w:val="24"/>
          <w:szCs w:val="24"/>
          <w:rtl/>
        </w:rPr>
        <w:t>%.</w:t>
      </w:r>
    </w:p>
    <w:p w:rsidR="0029437A" w:rsidRPr="0029437A" w:rsidRDefault="0029437A" w:rsidP="003D512D">
      <w:pPr>
        <w:pStyle w:val="Header"/>
        <w:tabs>
          <w:tab w:val="clear" w:pos="4153"/>
          <w:tab w:val="clear" w:pos="8306"/>
        </w:tabs>
        <w:spacing w:line="20" w:lineRule="atLeast"/>
        <w:jc w:val="lowKashida"/>
        <w:rPr>
          <w:rFonts w:cs="Simplified Arabic"/>
          <w:sz w:val="24"/>
          <w:szCs w:val="24"/>
          <w:rtl/>
        </w:rPr>
      </w:pPr>
      <w:r w:rsidRPr="0029437A">
        <w:rPr>
          <w:rFonts w:cs="Simplified Arabic" w:hint="cs"/>
          <w:sz w:val="24"/>
          <w:szCs w:val="24"/>
          <w:rtl/>
        </w:rPr>
        <w:t xml:space="preserve">يلاحظ من خلال معدلات </w:t>
      </w:r>
      <w:r w:rsidR="00E24FB3" w:rsidRPr="0029437A">
        <w:rPr>
          <w:rFonts w:cs="Simplified Arabic" w:hint="cs"/>
          <w:sz w:val="24"/>
          <w:szCs w:val="24"/>
          <w:rtl/>
        </w:rPr>
        <w:t>الإجابة</w:t>
      </w:r>
      <w:r w:rsidRPr="0029437A">
        <w:rPr>
          <w:rFonts w:cs="Simplified Arabic" w:hint="cs"/>
          <w:sz w:val="24"/>
          <w:szCs w:val="24"/>
          <w:rtl/>
        </w:rPr>
        <w:t xml:space="preserve"> </w:t>
      </w:r>
      <w:r w:rsidR="00E24FB3" w:rsidRPr="0029437A">
        <w:rPr>
          <w:rFonts w:cs="Simplified Arabic" w:hint="cs"/>
          <w:sz w:val="24"/>
          <w:szCs w:val="24"/>
          <w:rtl/>
        </w:rPr>
        <w:t>أن</w:t>
      </w:r>
      <w:r w:rsidRPr="0029437A">
        <w:rPr>
          <w:rFonts w:cs="Simplified Arabic" w:hint="cs"/>
          <w:sz w:val="24"/>
          <w:szCs w:val="24"/>
          <w:rtl/>
        </w:rPr>
        <w:t xml:space="preserve"> نسبة الاستجابة جيدة على مستوى </w:t>
      </w:r>
      <w:r w:rsidR="00A650AF">
        <w:rPr>
          <w:rFonts w:cs="Simplified Arabic" w:hint="cs"/>
          <w:sz w:val="24"/>
          <w:szCs w:val="24"/>
          <w:rtl/>
        </w:rPr>
        <w:t>فلسطين</w:t>
      </w:r>
      <w:r w:rsidRPr="0029437A">
        <w:rPr>
          <w:rFonts w:cs="Simplified Arabic" w:hint="cs"/>
          <w:sz w:val="24"/>
          <w:szCs w:val="24"/>
          <w:rtl/>
        </w:rPr>
        <w:t xml:space="preserve">، </w:t>
      </w:r>
      <w:r w:rsidR="0052213C">
        <w:rPr>
          <w:rFonts w:cs="Simplified Arabic" w:hint="cs"/>
          <w:sz w:val="24"/>
          <w:szCs w:val="24"/>
          <w:rtl/>
        </w:rPr>
        <w:t xml:space="preserve">حيث التزمت </w:t>
      </w:r>
      <w:r w:rsidR="003C0463">
        <w:rPr>
          <w:rFonts w:cs="Simplified Arabic" w:hint="cs"/>
          <w:sz w:val="24"/>
          <w:szCs w:val="24"/>
          <w:rtl/>
        </w:rPr>
        <w:t xml:space="preserve">جميع </w:t>
      </w:r>
      <w:r w:rsidR="0052213C">
        <w:rPr>
          <w:rFonts w:cs="Simplified Arabic" w:hint="cs"/>
          <w:sz w:val="24"/>
          <w:szCs w:val="24"/>
          <w:rtl/>
        </w:rPr>
        <w:t>الشركات ضمن إطار المسح بالتجاوب مع الباحثين.</w:t>
      </w:r>
    </w:p>
    <w:p w:rsidR="0029437A" w:rsidRDefault="00914C22" w:rsidP="003D512D">
      <w:pPr>
        <w:pStyle w:val="Header"/>
        <w:tabs>
          <w:tab w:val="clear" w:pos="4153"/>
          <w:tab w:val="clear" w:pos="8306"/>
        </w:tabs>
        <w:spacing w:line="20" w:lineRule="atLeast"/>
        <w:jc w:val="lowKashida"/>
        <w:rPr>
          <w:rFonts w:ascii="Courier New" w:hAnsi="Courier New" w:cs="Simplified Arabic"/>
          <w:sz w:val="24"/>
          <w:szCs w:val="24"/>
          <w:rtl/>
        </w:rPr>
      </w:pPr>
      <w:r w:rsidRPr="00914C22">
        <w:rPr>
          <w:rFonts w:asciiTheme="majorBidi" w:hAnsiTheme="majorBidi" w:cstheme="majorBidi"/>
          <w:b/>
          <w:bCs/>
          <w:sz w:val="24"/>
          <w:szCs w:val="24"/>
          <w:rtl/>
        </w:rPr>
        <w:t>2</w:t>
      </w:r>
      <w:r>
        <w:rPr>
          <w:rFonts w:cs="Simplified Arabic" w:hint="cs"/>
          <w:b/>
          <w:bCs/>
          <w:sz w:val="24"/>
          <w:szCs w:val="24"/>
          <w:rtl/>
        </w:rPr>
        <w:t xml:space="preserve">. </w:t>
      </w:r>
      <w:r w:rsidR="004B4373" w:rsidRPr="00914C22">
        <w:rPr>
          <w:rFonts w:cs="Simplified Arabic" w:hint="cs"/>
          <w:b/>
          <w:bCs/>
          <w:sz w:val="24"/>
          <w:szCs w:val="24"/>
          <w:rtl/>
        </w:rPr>
        <w:t xml:space="preserve">أما بخصوص </w:t>
      </w:r>
      <w:r w:rsidR="0029437A" w:rsidRPr="00914C22">
        <w:rPr>
          <w:rFonts w:cs="Simplified Arabic"/>
          <w:b/>
          <w:bCs/>
          <w:sz w:val="24"/>
          <w:szCs w:val="24"/>
          <w:rtl/>
        </w:rPr>
        <w:t>أخطاء الاستجابة (المبحوث</w:t>
      </w:r>
      <w:proofErr w:type="spellStart"/>
      <w:r w:rsidR="0029437A" w:rsidRPr="00914C22">
        <w:rPr>
          <w:rFonts w:cs="Simplified Arabic"/>
          <w:b/>
          <w:bCs/>
          <w:sz w:val="24"/>
          <w:szCs w:val="24"/>
          <w:rtl/>
        </w:rPr>
        <w:t>)،</w:t>
      </w:r>
      <w:proofErr w:type="spellEnd"/>
      <w:r w:rsidR="0029437A" w:rsidRPr="00914C22">
        <w:rPr>
          <w:rFonts w:cs="Simplified Arabic"/>
          <w:b/>
          <w:bCs/>
          <w:sz w:val="24"/>
          <w:szCs w:val="24"/>
          <w:rtl/>
        </w:rPr>
        <w:t xml:space="preserve"> وأخطاء المقابلة (الباحث</w:t>
      </w:r>
      <w:proofErr w:type="spellStart"/>
      <w:r w:rsidR="0029437A" w:rsidRPr="00914C22">
        <w:rPr>
          <w:rFonts w:cs="Simplified Arabic"/>
          <w:b/>
          <w:bCs/>
          <w:sz w:val="24"/>
          <w:szCs w:val="24"/>
          <w:rtl/>
        </w:rPr>
        <w:t>)</w:t>
      </w:r>
      <w:proofErr w:type="spellEnd"/>
      <w:r w:rsidR="0029437A" w:rsidRPr="00914C22">
        <w:rPr>
          <w:rFonts w:cs="Simplified Arabic"/>
          <w:b/>
          <w:bCs/>
          <w:sz w:val="24"/>
          <w:szCs w:val="24"/>
          <w:rtl/>
        </w:rPr>
        <w:t xml:space="preserve"> وأخطاء إدخال البيانات</w:t>
      </w:r>
      <w:r>
        <w:rPr>
          <w:rFonts w:cs="Simplified Arabic" w:hint="cs"/>
          <w:sz w:val="24"/>
          <w:szCs w:val="24"/>
          <w:rtl/>
        </w:rPr>
        <w:t>:</w:t>
      </w:r>
      <w:r w:rsidR="0029437A" w:rsidRPr="0029437A">
        <w:rPr>
          <w:rFonts w:cs="Simplified Arabic" w:hint="cs"/>
          <w:sz w:val="24"/>
          <w:szCs w:val="24"/>
          <w:rtl/>
        </w:rPr>
        <w:t xml:space="preserve"> </w:t>
      </w:r>
      <w:r w:rsidR="004B4373">
        <w:rPr>
          <w:rFonts w:cs="Simplified Arabic" w:hint="cs"/>
          <w:sz w:val="24"/>
          <w:szCs w:val="24"/>
          <w:rtl/>
        </w:rPr>
        <w:t xml:space="preserve"> </w:t>
      </w:r>
      <w:r w:rsidR="0029437A" w:rsidRPr="0029437A">
        <w:rPr>
          <w:rFonts w:cs="Simplified Arabic" w:hint="cs"/>
          <w:sz w:val="24"/>
          <w:szCs w:val="24"/>
          <w:rtl/>
        </w:rPr>
        <w:t xml:space="preserve">فقد تم اتخاذ مجموعة من </w:t>
      </w:r>
      <w:r w:rsidR="00E24FB3" w:rsidRPr="0029437A">
        <w:rPr>
          <w:rFonts w:cs="Simplified Arabic" w:hint="cs"/>
          <w:sz w:val="24"/>
          <w:szCs w:val="24"/>
          <w:rtl/>
        </w:rPr>
        <w:t>الإجراءات</w:t>
      </w:r>
      <w:r w:rsidR="0029437A" w:rsidRPr="0029437A">
        <w:rPr>
          <w:rFonts w:cs="Simplified Arabic" w:hint="cs"/>
          <w:sz w:val="24"/>
          <w:szCs w:val="24"/>
          <w:rtl/>
        </w:rPr>
        <w:t xml:space="preserve"> التي</w:t>
      </w:r>
      <w:r w:rsidR="0029437A" w:rsidRPr="0029437A">
        <w:rPr>
          <w:rFonts w:ascii="Courier New" w:hAnsi="Courier New" w:cs="Simplified Arabic" w:hint="cs"/>
          <w:sz w:val="24"/>
          <w:szCs w:val="24"/>
          <w:rtl/>
        </w:rPr>
        <w:t xml:space="preserve"> من شأنها تعزيز دقة البيانات</w:t>
      </w:r>
      <w:r w:rsidR="00B105D5">
        <w:rPr>
          <w:rFonts w:ascii="Courier New" w:hAnsi="Courier New" w:cs="Simplified Arabic" w:hint="cs"/>
          <w:sz w:val="24"/>
          <w:szCs w:val="24"/>
          <w:rtl/>
        </w:rPr>
        <w:t xml:space="preserve"> وتفادي الأخطاء والحد من تأثيرها</w:t>
      </w:r>
      <w:r w:rsidR="0029437A" w:rsidRPr="0029437A">
        <w:rPr>
          <w:rFonts w:ascii="Courier New" w:hAnsi="Courier New" w:cs="Simplified Arabic" w:hint="cs"/>
          <w:sz w:val="24"/>
          <w:szCs w:val="24"/>
          <w:rtl/>
        </w:rPr>
        <w:t xml:space="preserve"> من خلال عملية جمع البيانات من الميدان وعملية معالجة البيانات</w:t>
      </w:r>
      <w:r w:rsidR="00B105D5">
        <w:rPr>
          <w:rFonts w:ascii="Courier New" w:hAnsi="Courier New" w:cs="Simplified Arabic" w:hint="cs"/>
          <w:sz w:val="24"/>
          <w:szCs w:val="24"/>
          <w:rtl/>
        </w:rPr>
        <w:t>.</w:t>
      </w:r>
    </w:p>
    <w:p w:rsidR="00E12CEC" w:rsidRPr="003B0BB8" w:rsidRDefault="00E12CEC" w:rsidP="003D512D">
      <w:pPr>
        <w:spacing w:after="0" w:line="20" w:lineRule="atLeast"/>
        <w:jc w:val="both"/>
        <w:rPr>
          <w:rFonts w:cs="Simplified Arabic"/>
          <w:b/>
          <w:bCs/>
          <w:sz w:val="20"/>
          <w:szCs w:val="20"/>
          <w:rtl/>
        </w:rPr>
      </w:pPr>
    </w:p>
    <w:p w:rsidR="00CC3B0F" w:rsidRDefault="00DB433A" w:rsidP="003D512D">
      <w:pPr>
        <w:spacing w:after="0" w:line="20" w:lineRule="atLeast"/>
        <w:jc w:val="both"/>
        <w:rPr>
          <w:rFonts w:cs="Simplified Arabic"/>
          <w:b/>
          <w:bCs/>
          <w:sz w:val="24"/>
          <w:szCs w:val="24"/>
          <w:rtl/>
        </w:rPr>
      </w:pPr>
      <w:r>
        <w:rPr>
          <w:rFonts w:asciiTheme="majorBidi" w:hAnsiTheme="majorBidi" w:cstheme="majorBidi" w:hint="cs"/>
          <w:b/>
          <w:bCs/>
          <w:sz w:val="24"/>
          <w:szCs w:val="24"/>
          <w:rtl/>
        </w:rPr>
        <w:t>7</w:t>
      </w:r>
      <w:r w:rsidR="00971A47" w:rsidRPr="00254B9C">
        <w:rPr>
          <w:rFonts w:asciiTheme="majorBidi" w:hAnsiTheme="majorBidi" w:cstheme="majorBidi"/>
          <w:b/>
          <w:bCs/>
          <w:sz w:val="24"/>
          <w:szCs w:val="24"/>
          <w:rtl/>
        </w:rPr>
        <w:t>.</w:t>
      </w:r>
      <w:r w:rsidR="00971A47">
        <w:rPr>
          <w:rFonts w:asciiTheme="majorBidi" w:hAnsiTheme="majorBidi" w:cstheme="majorBidi" w:hint="cs"/>
          <w:b/>
          <w:bCs/>
          <w:sz w:val="24"/>
          <w:szCs w:val="24"/>
          <w:rtl/>
        </w:rPr>
        <w:t>2</w:t>
      </w:r>
      <w:r w:rsidR="00971A47">
        <w:rPr>
          <w:rFonts w:cs="Simplified Arabic"/>
          <w:b/>
          <w:bCs/>
          <w:sz w:val="24"/>
          <w:szCs w:val="24"/>
          <w:rtl/>
        </w:rPr>
        <w:t xml:space="preserve"> </w:t>
      </w:r>
      <w:r w:rsidR="003F7FB1">
        <w:rPr>
          <w:rFonts w:cs="Simplified Arabic" w:hint="cs"/>
          <w:b/>
          <w:bCs/>
          <w:sz w:val="24"/>
          <w:szCs w:val="24"/>
          <w:rtl/>
        </w:rPr>
        <w:t>القابلية للمقارنة</w:t>
      </w:r>
    </w:p>
    <w:p w:rsidR="000B2574" w:rsidRDefault="00662ED7" w:rsidP="00662ED7">
      <w:pPr>
        <w:spacing w:after="0" w:line="20" w:lineRule="atLeast"/>
        <w:jc w:val="both"/>
        <w:rPr>
          <w:rFonts w:cs="Simplified Arabic"/>
          <w:sz w:val="24"/>
          <w:szCs w:val="24"/>
          <w:rtl/>
        </w:rPr>
      </w:pPr>
      <w:r>
        <w:rPr>
          <w:rFonts w:cs="Simplified Arabic" w:hint="cs"/>
          <w:sz w:val="24"/>
          <w:szCs w:val="24"/>
          <w:rtl/>
        </w:rPr>
        <w:t>يمكن</w:t>
      </w:r>
      <w:r w:rsidR="00275D37">
        <w:rPr>
          <w:rFonts w:cs="Simplified Arabic" w:hint="cs"/>
          <w:sz w:val="24"/>
          <w:szCs w:val="24"/>
          <w:rtl/>
        </w:rPr>
        <w:t xml:space="preserve"> إجراء مقارنة عبر سلسلة زمنية لبيانات المسح</w:t>
      </w:r>
      <w:r>
        <w:rPr>
          <w:rFonts w:cs="Simplified Arabic" w:hint="cs"/>
          <w:sz w:val="24"/>
          <w:szCs w:val="24"/>
          <w:rtl/>
        </w:rPr>
        <w:t xml:space="preserve"> المتوفرة</w:t>
      </w:r>
      <w:r w:rsidR="00275D37">
        <w:rPr>
          <w:rFonts w:cs="Simplified Arabic" w:hint="cs"/>
          <w:sz w:val="24"/>
          <w:szCs w:val="24"/>
          <w:rtl/>
        </w:rPr>
        <w:t>،</w:t>
      </w:r>
      <w:r w:rsidR="00B8291A">
        <w:rPr>
          <w:rFonts w:cs="Simplified Arabic" w:hint="cs"/>
          <w:sz w:val="24"/>
          <w:szCs w:val="24"/>
          <w:rtl/>
        </w:rPr>
        <w:t xml:space="preserve"> </w:t>
      </w:r>
      <w:r>
        <w:rPr>
          <w:rFonts w:cs="Simplified Arabic" w:hint="cs"/>
          <w:sz w:val="24"/>
          <w:szCs w:val="24"/>
          <w:rtl/>
        </w:rPr>
        <w:t xml:space="preserve">كما </w:t>
      </w:r>
      <w:r w:rsidR="000B2574">
        <w:rPr>
          <w:rFonts w:cs="Simplified Arabic" w:hint="cs"/>
          <w:sz w:val="24"/>
          <w:szCs w:val="24"/>
          <w:rtl/>
        </w:rPr>
        <w:t xml:space="preserve">يتيح المسح إمكانية المقارنة مع بيانات باقي دول العالم التي </w:t>
      </w:r>
      <w:r w:rsidR="00EC23C2">
        <w:rPr>
          <w:rFonts w:cs="Simplified Arabic" w:hint="cs"/>
          <w:sz w:val="24"/>
          <w:szCs w:val="24"/>
          <w:rtl/>
        </w:rPr>
        <w:t>تنشر إحصاءاتها وفقا</w:t>
      </w:r>
      <w:r w:rsidR="000B2574">
        <w:rPr>
          <w:rFonts w:cs="Simplified Arabic" w:hint="cs"/>
          <w:sz w:val="24"/>
          <w:szCs w:val="24"/>
          <w:rtl/>
        </w:rPr>
        <w:t xml:space="preserve"> </w:t>
      </w:r>
      <w:r w:rsidR="00EC23C2">
        <w:rPr>
          <w:rFonts w:cs="Simplified Arabic" w:hint="cs"/>
          <w:sz w:val="24"/>
          <w:szCs w:val="24"/>
          <w:rtl/>
        </w:rPr>
        <w:t>ل</w:t>
      </w:r>
      <w:r w:rsidR="000B2574">
        <w:rPr>
          <w:rFonts w:cs="Simplified Arabic" w:hint="cs"/>
          <w:sz w:val="24"/>
          <w:szCs w:val="24"/>
          <w:rtl/>
        </w:rPr>
        <w:t>دليل إعداد ميزان المدفوعات الطبعة الخامسة والصادر عن صندوق النقد الدولي كون المسح نفذ آخذا</w:t>
      </w:r>
      <w:r w:rsidR="00EC23C2">
        <w:rPr>
          <w:rFonts w:cs="Simplified Arabic" w:hint="cs"/>
          <w:sz w:val="24"/>
          <w:szCs w:val="24"/>
          <w:rtl/>
        </w:rPr>
        <w:t>ً</w:t>
      </w:r>
      <w:r w:rsidR="000B2574">
        <w:rPr>
          <w:rFonts w:cs="Simplified Arabic" w:hint="cs"/>
          <w:sz w:val="24"/>
          <w:szCs w:val="24"/>
          <w:rtl/>
        </w:rPr>
        <w:t xml:space="preserve"> بعين الاعتبار </w:t>
      </w:r>
      <w:r w:rsidR="00EC23C2">
        <w:rPr>
          <w:rFonts w:cs="Simplified Arabic" w:hint="cs"/>
          <w:sz w:val="24"/>
          <w:szCs w:val="24"/>
          <w:rtl/>
        </w:rPr>
        <w:t>توصيات ومعايير هذا الدليل.</w:t>
      </w:r>
    </w:p>
    <w:p w:rsidR="00662ED7" w:rsidRPr="00662ED7" w:rsidRDefault="00662ED7" w:rsidP="008B006B">
      <w:pPr>
        <w:spacing w:after="0" w:line="20" w:lineRule="atLeast"/>
        <w:jc w:val="center"/>
        <w:rPr>
          <w:rFonts w:cs="Simplified Arabic"/>
          <w:b/>
          <w:bCs/>
          <w:rtl/>
        </w:rPr>
      </w:pPr>
      <w:r w:rsidRPr="00662ED7">
        <w:rPr>
          <w:rFonts w:cs="Simplified Arabic" w:hint="cs"/>
          <w:b/>
          <w:bCs/>
          <w:rtl/>
        </w:rPr>
        <w:lastRenderedPageBreak/>
        <w:t>مقارنة المؤشرات الرئيسية للمسح حسب السنة</w:t>
      </w:r>
    </w:p>
    <w:p w:rsidR="00662ED7" w:rsidRPr="00662ED7" w:rsidRDefault="003A2789" w:rsidP="00662ED7">
      <w:pPr>
        <w:spacing w:after="0" w:line="20" w:lineRule="atLeast"/>
        <w:rPr>
          <w:rFonts w:cs="Simplified Arabic"/>
          <w:sz w:val="18"/>
          <w:szCs w:val="18"/>
          <w:rtl/>
        </w:rPr>
      </w:pPr>
      <w:r>
        <w:rPr>
          <w:rFonts w:cs="Simplified Arabic" w:hint="cs"/>
          <w:sz w:val="18"/>
          <w:szCs w:val="18"/>
          <w:rtl/>
        </w:rPr>
        <w:t>(</w:t>
      </w:r>
      <w:r w:rsidR="00662ED7" w:rsidRPr="00662ED7">
        <w:rPr>
          <w:rFonts w:cs="Simplified Arabic" w:hint="cs"/>
          <w:sz w:val="18"/>
          <w:szCs w:val="18"/>
          <w:rtl/>
        </w:rPr>
        <w:t>القيمة بالمليون دولار أمريكي</w:t>
      </w:r>
      <w:proofErr w:type="spellStart"/>
      <w:r>
        <w:rPr>
          <w:rFonts w:cs="Simplified Arabic" w:hint="cs"/>
          <w:sz w:val="18"/>
          <w:szCs w:val="18"/>
          <w:rtl/>
        </w:rPr>
        <w:t>)</w:t>
      </w:r>
      <w:proofErr w:type="spellEnd"/>
    </w:p>
    <w:tbl>
      <w:tblPr>
        <w:tblStyle w:val="TableGrid"/>
        <w:bidiVisual/>
        <w:tblW w:w="0" w:type="auto"/>
        <w:jc w:val="center"/>
        <w:tblLook w:val="04A0"/>
      </w:tblPr>
      <w:tblGrid>
        <w:gridCol w:w="2515"/>
        <w:gridCol w:w="1843"/>
        <w:gridCol w:w="1701"/>
        <w:gridCol w:w="1559"/>
        <w:gridCol w:w="1668"/>
      </w:tblGrid>
      <w:tr w:rsidR="00C50144" w:rsidRPr="00662ED7" w:rsidTr="00ED4FA6">
        <w:trPr>
          <w:jc w:val="center"/>
        </w:trPr>
        <w:tc>
          <w:tcPr>
            <w:tcW w:w="2515" w:type="dxa"/>
            <w:vMerge w:val="restart"/>
            <w:vAlign w:val="center"/>
          </w:tcPr>
          <w:p w:rsidR="00C50144" w:rsidRPr="00662ED7" w:rsidRDefault="00C50144" w:rsidP="00C50144">
            <w:pPr>
              <w:spacing w:line="20" w:lineRule="atLeast"/>
              <w:jc w:val="center"/>
              <w:rPr>
                <w:rFonts w:cs="Simplified Arabic"/>
                <w:b/>
                <w:bCs/>
                <w:sz w:val="18"/>
                <w:szCs w:val="18"/>
                <w:rtl/>
              </w:rPr>
            </w:pPr>
            <w:r w:rsidRPr="00662ED7">
              <w:rPr>
                <w:rFonts w:cs="Simplified Arabic" w:hint="cs"/>
                <w:b/>
                <w:bCs/>
                <w:sz w:val="18"/>
                <w:szCs w:val="18"/>
                <w:rtl/>
              </w:rPr>
              <w:t>المؤشر</w:t>
            </w:r>
          </w:p>
        </w:tc>
        <w:tc>
          <w:tcPr>
            <w:tcW w:w="6771" w:type="dxa"/>
            <w:gridSpan w:val="4"/>
          </w:tcPr>
          <w:p w:rsidR="00C50144" w:rsidRPr="00662ED7" w:rsidRDefault="00C50144" w:rsidP="00C50144">
            <w:pPr>
              <w:spacing w:line="20" w:lineRule="atLeast"/>
              <w:jc w:val="center"/>
              <w:rPr>
                <w:rFonts w:cs="Simplified Arabic"/>
                <w:b/>
                <w:bCs/>
                <w:sz w:val="18"/>
                <w:szCs w:val="18"/>
                <w:rtl/>
              </w:rPr>
            </w:pPr>
            <w:r w:rsidRPr="00662ED7">
              <w:rPr>
                <w:rFonts w:cs="Simplified Arabic" w:hint="cs"/>
                <w:b/>
                <w:bCs/>
                <w:sz w:val="18"/>
                <w:szCs w:val="18"/>
                <w:rtl/>
              </w:rPr>
              <w:t>السنة</w:t>
            </w:r>
          </w:p>
        </w:tc>
      </w:tr>
      <w:tr w:rsidR="00C50144" w:rsidRPr="00662ED7" w:rsidTr="00ED4FA6">
        <w:trPr>
          <w:trHeight w:val="317"/>
          <w:jc w:val="center"/>
        </w:trPr>
        <w:tc>
          <w:tcPr>
            <w:tcW w:w="2515" w:type="dxa"/>
            <w:vMerge/>
            <w:tcBorders>
              <w:bottom w:val="single" w:sz="4" w:space="0" w:color="auto"/>
            </w:tcBorders>
          </w:tcPr>
          <w:p w:rsidR="00C50144" w:rsidRPr="00662ED7" w:rsidRDefault="00C50144" w:rsidP="003D512D">
            <w:pPr>
              <w:spacing w:line="20" w:lineRule="atLeast"/>
              <w:jc w:val="both"/>
              <w:rPr>
                <w:rFonts w:cs="Simplified Arabic"/>
                <w:sz w:val="18"/>
                <w:szCs w:val="18"/>
                <w:rtl/>
              </w:rPr>
            </w:pPr>
          </w:p>
        </w:tc>
        <w:tc>
          <w:tcPr>
            <w:tcW w:w="1843" w:type="dxa"/>
            <w:tcBorders>
              <w:bottom w:val="single" w:sz="4" w:space="0" w:color="auto"/>
            </w:tcBorders>
            <w:vAlign w:val="center"/>
          </w:tcPr>
          <w:p w:rsidR="00C50144" w:rsidRPr="00662ED7" w:rsidRDefault="00C50144" w:rsidP="001616F3">
            <w:pPr>
              <w:spacing w:line="20" w:lineRule="atLeast"/>
              <w:jc w:val="center"/>
              <w:rPr>
                <w:rFonts w:cs="Simplified Arabic"/>
                <w:b/>
                <w:bCs/>
                <w:sz w:val="18"/>
                <w:szCs w:val="18"/>
                <w:rtl/>
              </w:rPr>
            </w:pPr>
            <w:r w:rsidRPr="00662ED7">
              <w:rPr>
                <w:rFonts w:cs="Simplified Arabic" w:hint="cs"/>
                <w:b/>
                <w:bCs/>
                <w:sz w:val="18"/>
                <w:szCs w:val="18"/>
                <w:rtl/>
              </w:rPr>
              <w:t>2010</w:t>
            </w:r>
          </w:p>
        </w:tc>
        <w:tc>
          <w:tcPr>
            <w:tcW w:w="1701" w:type="dxa"/>
            <w:tcBorders>
              <w:bottom w:val="single" w:sz="4" w:space="0" w:color="auto"/>
            </w:tcBorders>
            <w:vAlign w:val="center"/>
          </w:tcPr>
          <w:p w:rsidR="00C50144" w:rsidRPr="00662ED7" w:rsidRDefault="00C50144" w:rsidP="001616F3">
            <w:pPr>
              <w:spacing w:line="20" w:lineRule="atLeast"/>
              <w:jc w:val="center"/>
              <w:rPr>
                <w:rFonts w:cs="Simplified Arabic"/>
                <w:b/>
                <w:bCs/>
                <w:sz w:val="18"/>
                <w:szCs w:val="18"/>
                <w:rtl/>
              </w:rPr>
            </w:pPr>
            <w:r w:rsidRPr="00662ED7">
              <w:rPr>
                <w:rFonts w:cs="Simplified Arabic" w:hint="cs"/>
                <w:b/>
                <w:bCs/>
                <w:sz w:val="18"/>
                <w:szCs w:val="18"/>
                <w:rtl/>
              </w:rPr>
              <w:t>2011</w:t>
            </w:r>
          </w:p>
        </w:tc>
        <w:tc>
          <w:tcPr>
            <w:tcW w:w="1559" w:type="dxa"/>
            <w:tcBorders>
              <w:bottom w:val="single" w:sz="4" w:space="0" w:color="auto"/>
            </w:tcBorders>
            <w:vAlign w:val="center"/>
          </w:tcPr>
          <w:p w:rsidR="00C50144" w:rsidRPr="00662ED7" w:rsidRDefault="00C50144" w:rsidP="001616F3">
            <w:pPr>
              <w:spacing w:line="20" w:lineRule="atLeast"/>
              <w:jc w:val="center"/>
              <w:rPr>
                <w:rFonts w:cs="Simplified Arabic"/>
                <w:b/>
                <w:bCs/>
                <w:sz w:val="18"/>
                <w:szCs w:val="18"/>
                <w:rtl/>
              </w:rPr>
            </w:pPr>
            <w:r w:rsidRPr="00662ED7">
              <w:rPr>
                <w:rFonts w:cs="Simplified Arabic" w:hint="cs"/>
                <w:b/>
                <w:bCs/>
                <w:sz w:val="18"/>
                <w:szCs w:val="18"/>
                <w:rtl/>
              </w:rPr>
              <w:t>2012</w:t>
            </w:r>
          </w:p>
        </w:tc>
        <w:tc>
          <w:tcPr>
            <w:tcW w:w="1668" w:type="dxa"/>
            <w:tcBorders>
              <w:bottom w:val="single" w:sz="4" w:space="0" w:color="auto"/>
            </w:tcBorders>
            <w:vAlign w:val="center"/>
          </w:tcPr>
          <w:p w:rsidR="00C50144" w:rsidRPr="00662ED7" w:rsidRDefault="00C50144" w:rsidP="001616F3">
            <w:pPr>
              <w:spacing w:line="20" w:lineRule="atLeast"/>
              <w:jc w:val="center"/>
              <w:rPr>
                <w:rFonts w:cs="Simplified Arabic"/>
                <w:b/>
                <w:bCs/>
                <w:sz w:val="18"/>
                <w:szCs w:val="18"/>
                <w:rtl/>
              </w:rPr>
            </w:pPr>
            <w:r w:rsidRPr="00662ED7">
              <w:rPr>
                <w:rFonts w:cs="Simplified Arabic" w:hint="cs"/>
                <w:b/>
                <w:bCs/>
                <w:sz w:val="18"/>
                <w:szCs w:val="18"/>
                <w:rtl/>
              </w:rPr>
              <w:t>2013</w:t>
            </w:r>
          </w:p>
        </w:tc>
      </w:tr>
      <w:tr w:rsidR="00C729C2" w:rsidRPr="00662ED7" w:rsidTr="00ED4FA6">
        <w:trPr>
          <w:jc w:val="center"/>
        </w:trPr>
        <w:tc>
          <w:tcPr>
            <w:tcW w:w="2515" w:type="dxa"/>
            <w:tcBorders>
              <w:bottom w:val="nil"/>
            </w:tcBorders>
          </w:tcPr>
          <w:p w:rsidR="00C729C2" w:rsidRPr="00662ED7" w:rsidRDefault="00C729C2" w:rsidP="003D512D">
            <w:pPr>
              <w:spacing w:line="20" w:lineRule="atLeast"/>
              <w:jc w:val="both"/>
              <w:rPr>
                <w:rFonts w:cs="Simplified Arabic"/>
                <w:sz w:val="18"/>
                <w:szCs w:val="18"/>
                <w:rtl/>
              </w:rPr>
            </w:pPr>
            <w:r w:rsidRPr="00662ED7">
              <w:rPr>
                <w:rFonts w:cs="Simplified Arabic" w:hint="cs"/>
                <w:sz w:val="18"/>
                <w:szCs w:val="18"/>
                <w:rtl/>
              </w:rPr>
              <w:t>الاستثمار الأجنبي المباشر</w:t>
            </w:r>
            <w:r>
              <w:rPr>
                <w:rFonts w:cs="Simplified Arabic" w:hint="cs"/>
                <w:sz w:val="18"/>
                <w:szCs w:val="18"/>
                <w:rtl/>
              </w:rPr>
              <w:t xml:space="preserve"> في فلسطين</w:t>
            </w:r>
          </w:p>
        </w:tc>
        <w:tc>
          <w:tcPr>
            <w:tcW w:w="1843" w:type="dxa"/>
            <w:tcBorders>
              <w:bottom w:val="nil"/>
            </w:tcBorders>
            <w:vAlign w:val="center"/>
          </w:tcPr>
          <w:p w:rsidR="00C729C2" w:rsidRPr="005E6085" w:rsidRDefault="00C729C2" w:rsidP="00222689">
            <w:pPr>
              <w:jc w:val="center"/>
              <w:rPr>
                <w:rFonts w:asciiTheme="minorBidi" w:hAnsiTheme="minorBidi"/>
                <w:color w:val="000000"/>
                <w:sz w:val="18"/>
                <w:szCs w:val="18"/>
              </w:rPr>
            </w:pPr>
            <w:r w:rsidRPr="005E6085">
              <w:rPr>
                <w:rFonts w:asciiTheme="minorBidi" w:hAnsiTheme="minorBidi"/>
                <w:color w:val="000000"/>
                <w:sz w:val="18"/>
                <w:szCs w:val="18"/>
                <w:rtl/>
              </w:rPr>
              <w:t>1,378</w:t>
            </w:r>
          </w:p>
        </w:tc>
        <w:tc>
          <w:tcPr>
            <w:tcW w:w="1701" w:type="dxa"/>
            <w:tcBorders>
              <w:bottom w:val="nil"/>
            </w:tcBorders>
            <w:vAlign w:val="center"/>
          </w:tcPr>
          <w:p w:rsidR="00C729C2" w:rsidRPr="005E6085" w:rsidRDefault="00C729C2" w:rsidP="00222689">
            <w:pPr>
              <w:jc w:val="center"/>
              <w:rPr>
                <w:rFonts w:asciiTheme="minorBidi" w:hAnsiTheme="minorBidi"/>
                <w:color w:val="000000"/>
                <w:sz w:val="18"/>
                <w:szCs w:val="18"/>
              </w:rPr>
            </w:pPr>
            <w:r w:rsidRPr="005E6085">
              <w:rPr>
                <w:rFonts w:asciiTheme="minorBidi" w:hAnsiTheme="minorBidi"/>
                <w:color w:val="000000"/>
                <w:sz w:val="18"/>
                <w:szCs w:val="18"/>
                <w:rtl/>
              </w:rPr>
              <w:t>1,505</w:t>
            </w:r>
          </w:p>
        </w:tc>
        <w:tc>
          <w:tcPr>
            <w:tcW w:w="1559" w:type="dxa"/>
            <w:tcBorders>
              <w:bottom w:val="nil"/>
            </w:tcBorders>
            <w:vAlign w:val="center"/>
          </w:tcPr>
          <w:p w:rsidR="00C729C2" w:rsidRPr="005E6085" w:rsidRDefault="00C729C2" w:rsidP="00222689">
            <w:pPr>
              <w:jc w:val="center"/>
              <w:rPr>
                <w:rFonts w:asciiTheme="minorBidi" w:hAnsiTheme="minorBidi"/>
                <w:color w:val="000000"/>
                <w:sz w:val="18"/>
                <w:szCs w:val="18"/>
              </w:rPr>
            </w:pPr>
            <w:r w:rsidRPr="005E6085">
              <w:rPr>
                <w:rFonts w:asciiTheme="minorBidi" w:hAnsiTheme="minorBidi"/>
                <w:color w:val="000000"/>
                <w:sz w:val="18"/>
                <w:szCs w:val="18"/>
                <w:rtl/>
              </w:rPr>
              <w:t>1,463</w:t>
            </w:r>
          </w:p>
        </w:tc>
        <w:tc>
          <w:tcPr>
            <w:tcW w:w="1668" w:type="dxa"/>
            <w:tcBorders>
              <w:bottom w:val="nil"/>
            </w:tcBorders>
            <w:vAlign w:val="center"/>
          </w:tcPr>
          <w:p w:rsidR="00C729C2" w:rsidRPr="005E6085" w:rsidRDefault="00C729C2" w:rsidP="00222689">
            <w:pPr>
              <w:jc w:val="center"/>
              <w:rPr>
                <w:rFonts w:asciiTheme="minorBidi" w:hAnsiTheme="minorBidi"/>
                <w:color w:val="000000"/>
                <w:sz w:val="18"/>
                <w:szCs w:val="18"/>
              </w:rPr>
            </w:pPr>
            <w:r w:rsidRPr="005E6085">
              <w:rPr>
                <w:rFonts w:asciiTheme="minorBidi" w:hAnsiTheme="minorBidi"/>
                <w:color w:val="000000"/>
                <w:sz w:val="18"/>
                <w:szCs w:val="18"/>
                <w:rtl/>
              </w:rPr>
              <w:t>1,558</w:t>
            </w:r>
          </w:p>
        </w:tc>
      </w:tr>
      <w:tr w:rsidR="00C729C2" w:rsidRPr="00662ED7" w:rsidTr="00ED4FA6">
        <w:trPr>
          <w:jc w:val="center"/>
        </w:trPr>
        <w:tc>
          <w:tcPr>
            <w:tcW w:w="2515" w:type="dxa"/>
            <w:tcBorders>
              <w:top w:val="nil"/>
              <w:bottom w:val="nil"/>
            </w:tcBorders>
          </w:tcPr>
          <w:p w:rsidR="00C729C2" w:rsidRPr="00662ED7" w:rsidRDefault="00C729C2" w:rsidP="003D512D">
            <w:pPr>
              <w:spacing w:line="20" w:lineRule="atLeast"/>
              <w:jc w:val="both"/>
              <w:rPr>
                <w:rFonts w:cs="Simplified Arabic"/>
                <w:sz w:val="18"/>
                <w:szCs w:val="18"/>
                <w:rtl/>
              </w:rPr>
            </w:pPr>
            <w:r w:rsidRPr="00662ED7">
              <w:rPr>
                <w:rFonts w:cs="Simplified Arabic" w:hint="cs"/>
                <w:sz w:val="18"/>
                <w:szCs w:val="18"/>
                <w:rtl/>
              </w:rPr>
              <w:t>استثمار الحافظة</w:t>
            </w:r>
            <w:r>
              <w:rPr>
                <w:rFonts w:cs="Simplified Arabic" w:hint="cs"/>
                <w:sz w:val="18"/>
                <w:szCs w:val="18"/>
                <w:rtl/>
              </w:rPr>
              <w:t xml:space="preserve"> في فلسطين</w:t>
            </w:r>
          </w:p>
        </w:tc>
        <w:tc>
          <w:tcPr>
            <w:tcW w:w="1843" w:type="dxa"/>
            <w:tcBorders>
              <w:top w:val="nil"/>
              <w:bottom w:val="nil"/>
            </w:tcBorders>
            <w:vAlign w:val="center"/>
          </w:tcPr>
          <w:p w:rsidR="00C729C2" w:rsidRPr="005E6085" w:rsidRDefault="00C729C2" w:rsidP="00222689">
            <w:pPr>
              <w:jc w:val="center"/>
              <w:rPr>
                <w:rFonts w:asciiTheme="minorBidi" w:hAnsiTheme="minorBidi"/>
                <w:color w:val="000000"/>
                <w:sz w:val="18"/>
                <w:szCs w:val="18"/>
              </w:rPr>
            </w:pPr>
            <w:r w:rsidRPr="005E6085">
              <w:rPr>
                <w:rFonts w:asciiTheme="minorBidi" w:hAnsiTheme="minorBidi"/>
                <w:color w:val="000000"/>
                <w:sz w:val="18"/>
                <w:szCs w:val="18"/>
                <w:rtl/>
              </w:rPr>
              <w:t>612</w:t>
            </w:r>
          </w:p>
        </w:tc>
        <w:tc>
          <w:tcPr>
            <w:tcW w:w="1701" w:type="dxa"/>
            <w:tcBorders>
              <w:top w:val="nil"/>
              <w:bottom w:val="nil"/>
            </w:tcBorders>
            <w:vAlign w:val="center"/>
          </w:tcPr>
          <w:p w:rsidR="00C729C2" w:rsidRPr="005E6085" w:rsidRDefault="00C729C2" w:rsidP="00222689">
            <w:pPr>
              <w:jc w:val="center"/>
              <w:rPr>
                <w:rFonts w:asciiTheme="minorBidi" w:hAnsiTheme="minorBidi"/>
                <w:color w:val="000000"/>
                <w:sz w:val="18"/>
                <w:szCs w:val="18"/>
              </w:rPr>
            </w:pPr>
            <w:r w:rsidRPr="005E6085">
              <w:rPr>
                <w:rFonts w:asciiTheme="minorBidi" w:hAnsiTheme="minorBidi"/>
                <w:color w:val="000000"/>
                <w:sz w:val="18"/>
                <w:szCs w:val="18"/>
                <w:rtl/>
              </w:rPr>
              <w:t>611</w:t>
            </w:r>
          </w:p>
        </w:tc>
        <w:tc>
          <w:tcPr>
            <w:tcW w:w="1559" w:type="dxa"/>
            <w:tcBorders>
              <w:top w:val="nil"/>
              <w:bottom w:val="nil"/>
            </w:tcBorders>
            <w:vAlign w:val="center"/>
          </w:tcPr>
          <w:p w:rsidR="00C729C2" w:rsidRPr="005E6085" w:rsidRDefault="00C729C2" w:rsidP="00222689">
            <w:pPr>
              <w:jc w:val="center"/>
              <w:rPr>
                <w:rFonts w:asciiTheme="minorBidi" w:hAnsiTheme="minorBidi"/>
                <w:color w:val="000000"/>
                <w:sz w:val="18"/>
                <w:szCs w:val="18"/>
              </w:rPr>
            </w:pPr>
            <w:r w:rsidRPr="005E6085">
              <w:rPr>
                <w:rFonts w:asciiTheme="minorBidi" w:hAnsiTheme="minorBidi"/>
                <w:color w:val="000000"/>
                <w:sz w:val="18"/>
                <w:szCs w:val="18"/>
                <w:rtl/>
              </w:rPr>
              <w:t>676</w:t>
            </w:r>
          </w:p>
        </w:tc>
        <w:tc>
          <w:tcPr>
            <w:tcW w:w="1668" w:type="dxa"/>
            <w:tcBorders>
              <w:top w:val="nil"/>
              <w:bottom w:val="nil"/>
            </w:tcBorders>
            <w:vAlign w:val="center"/>
          </w:tcPr>
          <w:p w:rsidR="00C729C2" w:rsidRPr="005E6085" w:rsidRDefault="00C729C2" w:rsidP="00222689">
            <w:pPr>
              <w:jc w:val="center"/>
              <w:rPr>
                <w:rFonts w:asciiTheme="minorBidi" w:hAnsiTheme="minorBidi"/>
                <w:color w:val="000000"/>
                <w:sz w:val="18"/>
                <w:szCs w:val="18"/>
              </w:rPr>
            </w:pPr>
            <w:r w:rsidRPr="005E6085">
              <w:rPr>
                <w:rFonts w:asciiTheme="minorBidi" w:hAnsiTheme="minorBidi"/>
                <w:color w:val="000000"/>
                <w:sz w:val="18"/>
                <w:szCs w:val="18"/>
                <w:rtl/>
              </w:rPr>
              <w:t>768</w:t>
            </w:r>
          </w:p>
        </w:tc>
      </w:tr>
      <w:tr w:rsidR="00C729C2" w:rsidRPr="00662ED7" w:rsidTr="00ED4FA6">
        <w:trPr>
          <w:jc w:val="center"/>
        </w:trPr>
        <w:tc>
          <w:tcPr>
            <w:tcW w:w="2515" w:type="dxa"/>
            <w:tcBorders>
              <w:top w:val="nil"/>
            </w:tcBorders>
          </w:tcPr>
          <w:p w:rsidR="00C729C2" w:rsidRPr="00662ED7" w:rsidRDefault="00C729C2" w:rsidP="003D512D">
            <w:pPr>
              <w:spacing w:line="20" w:lineRule="atLeast"/>
              <w:jc w:val="both"/>
              <w:rPr>
                <w:rFonts w:cs="Simplified Arabic"/>
                <w:sz w:val="18"/>
                <w:szCs w:val="18"/>
                <w:rtl/>
              </w:rPr>
            </w:pPr>
            <w:r w:rsidRPr="00662ED7">
              <w:rPr>
                <w:rFonts w:cs="Simplified Arabic" w:hint="cs"/>
                <w:sz w:val="18"/>
                <w:szCs w:val="18"/>
                <w:rtl/>
              </w:rPr>
              <w:t xml:space="preserve">الاستثمارات الأخرى </w:t>
            </w:r>
            <w:r>
              <w:rPr>
                <w:rFonts w:cs="Simplified Arabic" w:hint="cs"/>
                <w:sz w:val="18"/>
                <w:szCs w:val="18"/>
                <w:rtl/>
              </w:rPr>
              <w:t>في فلسطين</w:t>
            </w:r>
          </w:p>
        </w:tc>
        <w:tc>
          <w:tcPr>
            <w:tcW w:w="1843" w:type="dxa"/>
            <w:tcBorders>
              <w:top w:val="nil"/>
            </w:tcBorders>
            <w:vAlign w:val="center"/>
          </w:tcPr>
          <w:p w:rsidR="00C729C2" w:rsidRPr="005E6085" w:rsidRDefault="00C729C2" w:rsidP="00222689">
            <w:pPr>
              <w:jc w:val="center"/>
              <w:rPr>
                <w:rFonts w:asciiTheme="minorBidi" w:hAnsiTheme="minorBidi"/>
                <w:color w:val="000000"/>
                <w:sz w:val="18"/>
                <w:szCs w:val="18"/>
              </w:rPr>
            </w:pPr>
            <w:r w:rsidRPr="005E6085">
              <w:rPr>
                <w:rFonts w:asciiTheme="minorBidi" w:hAnsiTheme="minorBidi"/>
                <w:color w:val="000000"/>
                <w:sz w:val="18"/>
                <w:szCs w:val="18"/>
                <w:rtl/>
              </w:rPr>
              <w:t>307</w:t>
            </w:r>
          </w:p>
        </w:tc>
        <w:tc>
          <w:tcPr>
            <w:tcW w:w="1701" w:type="dxa"/>
            <w:tcBorders>
              <w:top w:val="nil"/>
            </w:tcBorders>
            <w:vAlign w:val="center"/>
          </w:tcPr>
          <w:p w:rsidR="00C729C2" w:rsidRPr="005E6085" w:rsidRDefault="00C729C2" w:rsidP="00222689">
            <w:pPr>
              <w:jc w:val="center"/>
              <w:rPr>
                <w:rFonts w:asciiTheme="minorBidi" w:hAnsiTheme="minorBidi"/>
                <w:color w:val="000000"/>
                <w:sz w:val="18"/>
                <w:szCs w:val="18"/>
              </w:rPr>
            </w:pPr>
            <w:r w:rsidRPr="005E6085">
              <w:rPr>
                <w:rFonts w:asciiTheme="minorBidi" w:hAnsiTheme="minorBidi"/>
                <w:color w:val="000000"/>
                <w:sz w:val="18"/>
                <w:szCs w:val="18"/>
                <w:rtl/>
              </w:rPr>
              <w:t>456</w:t>
            </w:r>
          </w:p>
        </w:tc>
        <w:tc>
          <w:tcPr>
            <w:tcW w:w="1559" w:type="dxa"/>
            <w:tcBorders>
              <w:top w:val="nil"/>
            </w:tcBorders>
            <w:vAlign w:val="center"/>
          </w:tcPr>
          <w:p w:rsidR="00C729C2" w:rsidRPr="005E6085" w:rsidRDefault="00C729C2" w:rsidP="00222689">
            <w:pPr>
              <w:jc w:val="center"/>
              <w:rPr>
                <w:rFonts w:asciiTheme="minorBidi" w:hAnsiTheme="minorBidi"/>
                <w:color w:val="000000"/>
                <w:sz w:val="18"/>
                <w:szCs w:val="18"/>
              </w:rPr>
            </w:pPr>
            <w:r w:rsidRPr="005E6085">
              <w:rPr>
                <w:rFonts w:asciiTheme="minorBidi" w:hAnsiTheme="minorBidi"/>
                <w:color w:val="000000"/>
                <w:sz w:val="18"/>
                <w:szCs w:val="18"/>
                <w:rtl/>
              </w:rPr>
              <w:t>486</w:t>
            </w:r>
          </w:p>
        </w:tc>
        <w:tc>
          <w:tcPr>
            <w:tcW w:w="1668" w:type="dxa"/>
            <w:tcBorders>
              <w:top w:val="nil"/>
            </w:tcBorders>
            <w:vAlign w:val="center"/>
          </w:tcPr>
          <w:p w:rsidR="00C729C2" w:rsidRPr="005E6085" w:rsidRDefault="00C729C2" w:rsidP="00222689">
            <w:pPr>
              <w:jc w:val="center"/>
              <w:rPr>
                <w:rFonts w:asciiTheme="minorBidi" w:hAnsiTheme="minorBidi"/>
                <w:color w:val="000000"/>
                <w:sz w:val="18"/>
                <w:szCs w:val="18"/>
              </w:rPr>
            </w:pPr>
            <w:r w:rsidRPr="005E6085">
              <w:rPr>
                <w:rFonts w:asciiTheme="minorBidi" w:hAnsiTheme="minorBidi"/>
                <w:color w:val="000000"/>
                <w:sz w:val="18"/>
                <w:szCs w:val="18"/>
                <w:rtl/>
              </w:rPr>
              <w:t>612</w:t>
            </w:r>
          </w:p>
        </w:tc>
      </w:tr>
    </w:tbl>
    <w:p w:rsidR="00C10930" w:rsidRPr="003B0BB8" w:rsidRDefault="00C10930" w:rsidP="003D512D">
      <w:pPr>
        <w:spacing w:after="0" w:line="20" w:lineRule="atLeast"/>
        <w:jc w:val="both"/>
        <w:rPr>
          <w:rFonts w:cs="Simplified Arabic"/>
          <w:rtl/>
        </w:rPr>
      </w:pPr>
    </w:p>
    <w:p w:rsidR="00C10930" w:rsidRDefault="00C10930" w:rsidP="003D512D">
      <w:pPr>
        <w:overflowPunct w:val="0"/>
        <w:autoSpaceDE w:val="0"/>
        <w:autoSpaceDN w:val="0"/>
        <w:adjustRightInd w:val="0"/>
        <w:spacing w:after="0" w:line="20" w:lineRule="atLeast"/>
        <w:jc w:val="lowKashida"/>
        <w:rPr>
          <w:rFonts w:cs="Simplified Arabic"/>
          <w:b/>
          <w:bCs/>
          <w:sz w:val="24"/>
          <w:szCs w:val="24"/>
          <w:rtl/>
        </w:rPr>
      </w:pPr>
      <w:r w:rsidRPr="00C10930">
        <w:rPr>
          <w:rFonts w:asciiTheme="majorBidi" w:hAnsiTheme="majorBidi" w:cstheme="majorBidi" w:hint="cs"/>
          <w:b/>
          <w:bCs/>
          <w:sz w:val="24"/>
          <w:szCs w:val="24"/>
          <w:rtl/>
        </w:rPr>
        <w:t>8.2</w:t>
      </w:r>
      <w:r>
        <w:rPr>
          <w:rFonts w:cs="Simplified Arabic" w:hint="cs"/>
          <w:b/>
          <w:bCs/>
          <w:sz w:val="24"/>
          <w:szCs w:val="24"/>
          <w:rtl/>
        </w:rPr>
        <w:t xml:space="preserve"> إجراءات ضبط الجودة</w:t>
      </w:r>
    </w:p>
    <w:p w:rsidR="00373D6C" w:rsidRPr="00373D6C" w:rsidRDefault="00373D6C" w:rsidP="003D512D">
      <w:pPr>
        <w:overflowPunct w:val="0"/>
        <w:autoSpaceDE w:val="0"/>
        <w:autoSpaceDN w:val="0"/>
        <w:adjustRightInd w:val="0"/>
        <w:spacing w:after="0" w:line="20" w:lineRule="atLeast"/>
        <w:jc w:val="lowKashida"/>
        <w:rPr>
          <w:rFonts w:cs="Simplified Arabic"/>
          <w:b/>
          <w:bCs/>
          <w:sz w:val="10"/>
          <w:szCs w:val="10"/>
          <w:rtl/>
        </w:rPr>
      </w:pPr>
    </w:p>
    <w:p w:rsidR="00C10930" w:rsidRDefault="00C10930" w:rsidP="003D512D">
      <w:pPr>
        <w:pStyle w:val="Heading1"/>
        <w:spacing w:before="0" w:line="20" w:lineRule="atLeast"/>
        <w:rPr>
          <w:rFonts w:asciiTheme="minorHAnsi" w:eastAsiaTheme="minorHAnsi" w:hAnsiTheme="minorHAnsi" w:cs="Simplified Arabic"/>
          <w:color w:val="auto"/>
          <w:sz w:val="24"/>
          <w:szCs w:val="24"/>
          <w:rtl/>
        </w:rPr>
      </w:pPr>
      <w:r w:rsidRPr="00C10930">
        <w:rPr>
          <w:rFonts w:asciiTheme="majorBidi" w:eastAsiaTheme="minorHAnsi" w:hAnsiTheme="majorBidi" w:hint="cs"/>
          <w:color w:val="auto"/>
          <w:sz w:val="24"/>
          <w:szCs w:val="24"/>
          <w:rtl/>
        </w:rPr>
        <w:t>1.8.2</w:t>
      </w:r>
      <w:r w:rsidRPr="004D0DEB">
        <w:rPr>
          <w:rFonts w:cs="Simplified Arabic" w:hint="cs"/>
          <w:szCs w:val="24"/>
          <w:rtl/>
        </w:rPr>
        <w:t xml:space="preserve"> </w:t>
      </w:r>
      <w:r w:rsidR="00EA0AB2" w:rsidRPr="00EA0AB2">
        <w:rPr>
          <w:rFonts w:asciiTheme="minorHAnsi" w:eastAsiaTheme="minorHAnsi" w:hAnsiTheme="minorHAnsi" w:cs="Simplified Arabic" w:hint="cs"/>
          <w:color w:val="auto"/>
          <w:sz w:val="24"/>
          <w:szCs w:val="24"/>
          <w:rtl/>
        </w:rPr>
        <w:t>أثناء</w:t>
      </w:r>
      <w:r w:rsidR="00EA0AB2" w:rsidRPr="00401145">
        <w:rPr>
          <w:rFonts w:asciiTheme="minorHAnsi" w:eastAsiaTheme="minorHAnsi" w:hAnsiTheme="minorHAnsi" w:cs="Simplified Arabic" w:hint="cs"/>
          <w:color w:val="auto"/>
          <w:sz w:val="24"/>
          <w:szCs w:val="24"/>
          <w:rtl/>
        </w:rPr>
        <w:t xml:space="preserve"> </w:t>
      </w:r>
      <w:r w:rsidR="00401145" w:rsidRPr="00401145">
        <w:rPr>
          <w:rFonts w:asciiTheme="minorHAnsi" w:eastAsiaTheme="minorHAnsi" w:hAnsiTheme="minorHAnsi" w:cs="Simplified Arabic" w:hint="cs"/>
          <w:color w:val="auto"/>
          <w:sz w:val="24"/>
          <w:szCs w:val="24"/>
          <w:rtl/>
        </w:rPr>
        <w:t xml:space="preserve">مرحلة </w:t>
      </w:r>
      <w:r w:rsidRPr="00C10930">
        <w:rPr>
          <w:rFonts w:asciiTheme="minorHAnsi" w:eastAsiaTheme="minorHAnsi" w:hAnsiTheme="minorHAnsi" w:cs="Simplified Arabic" w:hint="cs"/>
          <w:color w:val="auto"/>
          <w:sz w:val="24"/>
          <w:szCs w:val="24"/>
          <w:rtl/>
        </w:rPr>
        <w:t>العمل الميداني</w:t>
      </w:r>
    </w:p>
    <w:p w:rsidR="00C10930" w:rsidRPr="004D0DEB" w:rsidRDefault="00C10930" w:rsidP="00447039">
      <w:pPr>
        <w:overflowPunct w:val="0"/>
        <w:autoSpaceDE w:val="0"/>
        <w:autoSpaceDN w:val="0"/>
        <w:adjustRightInd w:val="0"/>
        <w:spacing w:after="0" w:line="20" w:lineRule="atLeast"/>
        <w:jc w:val="lowKashida"/>
        <w:rPr>
          <w:rFonts w:ascii="Courier New" w:hAnsi="Courier New" w:cs="Simplified Arabic"/>
          <w:sz w:val="24"/>
          <w:szCs w:val="24"/>
          <w:rtl/>
        </w:rPr>
      </w:pPr>
      <w:r w:rsidRPr="004D0DEB">
        <w:rPr>
          <w:rFonts w:ascii="Courier New" w:hAnsi="Courier New" w:cs="Simplified Arabic"/>
          <w:sz w:val="24"/>
          <w:szCs w:val="24"/>
          <w:rtl/>
        </w:rPr>
        <w:t xml:space="preserve"> تمثلت هذه </w:t>
      </w:r>
      <w:r w:rsidRPr="004D0DEB">
        <w:rPr>
          <w:rFonts w:ascii="Courier New" w:hAnsi="Courier New" w:cs="Simplified Arabic" w:hint="cs"/>
          <w:sz w:val="24"/>
          <w:szCs w:val="24"/>
          <w:rtl/>
        </w:rPr>
        <w:t>الإجراءات</w:t>
      </w:r>
      <w:r w:rsidRPr="004D0DEB">
        <w:rPr>
          <w:rFonts w:ascii="Courier New" w:hAnsi="Courier New" w:cs="Simplified Arabic"/>
          <w:sz w:val="24"/>
          <w:szCs w:val="24"/>
          <w:rtl/>
        </w:rPr>
        <w:t xml:space="preserve"> </w:t>
      </w:r>
      <w:r w:rsidRPr="004D0DEB">
        <w:rPr>
          <w:rFonts w:ascii="Courier New" w:hAnsi="Courier New" w:cs="Simplified Arabic" w:hint="cs"/>
          <w:sz w:val="24"/>
          <w:szCs w:val="24"/>
          <w:rtl/>
        </w:rPr>
        <w:t>بما يلي</w:t>
      </w:r>
      <w:r w:rsidRPr="004D0DEB">
        <w:rPr>
          <w:rFonts w:ascii="Courier New" w:hAnsi="Courier New" w:cs="Simplified Arabic"/>
          <w:sz w:val="24"/>
          <w:szCs w:val="24"/>
          <w:rtl/>
        </w:rPr>
        <w:t>:</w:t>
      </w:r>
    </w:p>
    <w:p w:rsidR="00C10930" w:rsidRPr="004D0DEB" w:rsidRDefault="00C10930" w:rsidP="001F1D5C">
      <w:pPr>
        <w:numPr>
          <w:ilvl w:val="0"/>
          <w:numId w:val="17"/>
        </w:numPr>
        <w:spacing w:after="0" w:line="20" w:lineRule="atLeast"/>
        <w:ind w:left="340" w:right="0"/>
        <w:jc w:val="lowKashida"/>
        <w:rPr>
          <w:rFonts w:cs="Simplified Arabic"/>
          <w:sz w:val="24"/>
          <w:szCs w:val="24"/>
        </w:rPr>
      </w:pPr>
      <w:r w:rsidRPr="004D0DEB">
        <w:rPr>
          <w:rFonts w:cs="Simplified Arabic" w:hint="cs"/>
          <w:sz w:val="24"/>
          <w:szCs w:val="24"/>
          <w:rtl/>
        </w:rPr>
        <w:t xml:space="preserve"> تم اختيار فريق العمل الميداني من حملة المؤهلات ذات العلاقة بالاقتصاد، وتم تدريبهم بشكل كامل على استمارة المسح </w:t>
      </w:r>
      <w:r w:rsidR="00E85134">
        <w:rPr>
          <w:rFonts w:cs="Simplified Arabic" w:hint="cs"/>
          <w:sz w:val="24"/>
          <w:szCs w:val="24"/>
          <w:rtl/>
        </w:rPr>
        <w:t xml:space="preserve">وبشكل </w:t>
      </w:r>
      <w:r w:rsidRPr="004D0DEB">
        <w:rPr>
          <w:rFonts w:cs="Simplified Arabic" w:hint="cs"/>
          <w:sz w:val="24"/>
          <w:szCs w:val="24"/>
          <w:rtl/>
        </w:rPr>
        <w:t>نظري وعملي.</w:t>
      </w:r>
    </w:p>
    <w:p w:rsidR="00C10930" w:rsidRPr="004D0DEB" w:rsidRDefault="00C10930" w:rsidP="001F1D5C">
      <w:pPr>
        <w:numPr>
          <w:ilvl w:val="0"/>
          <w:numId w:val="17"/>
        </w:numPr>
        <w:spacing w:after="0" w:line="20" w:lineRule="atLeast"/>
        <w:ind w:left="340" w:right="0"/>
        <w:jc w:val="lowKashida"/>
        <w:rPr>
          <w:rFonts w:cs="Simplified Arabic"/>
          <w:sz w:val="24"/>
          <w:szCs w:val="24"/>
          <w:rtl/>
        </w:rPr>
      </w:pPr>
      <w:r w:rsidRPr="004D0DEB">
        <w:rPr>
          <w:rFonts w:cs="Simplified Arabic" w:hint="cs"/>
          <w:sz w:val="24"/>
          <w:szCs w:val="24"/>
          <w:rtl/>
        </w:rPr>
        <w:t xml:space="preserve"> تم فحص فريق العمل خلال التدريب</w:t>
      </w:r>
      <w:r w:rsidR="00084980">
        <w:rPr>
          <w:rFonts w:cs="Simplified Arabic" w:hint="cs"/>
          <w:sz w:val="24"/>
          <w:szCs w:val="24"/>
          <w:rtl/>
        </w:rPr>
        <w:t xml:space="preserve"> من خلال امتحان كتابي، ومن خلال تمثيل افتراضي لمقابلة بين باحث ومدير مؤسسة بين الباحثين أنفسهم.</w:t>
      </w:r>
    </w:p>
    <w:p w:rsidR="00C10930" w:rsidRPr="004D0DEB" w:rsidRDefault="00C10930" w:rsidP="00031EEF">
      <w:pPr>
        <w:numPr>
          <w:ilvl w:val="0"/>
          <w:numId w:val="17"/>
        </w:numPr>
        <w:spacing w:after="0" w:line="20" w:lineRule="atLeast"/>
        <w:ind w:left="340" w:right="0"/>
        <w:jc w:val="lowKashida"/>
        <w:rPr>
          <w:rFonts w:cs="Simplified Arabic"/>
          <w:sz w:val="24"/>
          <w:szCs w:val="24"/>
          <w:rtl/>
        </w:rPr>
      </w:pPr>
      <w:r w:rsidRPr="004D0DEB">
        <w:rPr>
          <w:rFonts w:cs="Simplified Arabic" w:hint="cs"/>
          <w:sz w:val="24"/>
          <w:szCs w:val="24"/>
          <w:rtl/>
        </w:rPr>
        <w:t xml:space="preserve"> تم تنفيذ زيارات ميدانية من قبل إدارة المشروع للمراقبة وفحص سير العمل في الميدان وذلك بمعدل </w:t>
      </w:r>
      <w:r w:rsidR="00084980">
        <w:rPr>
          <w:rFonts w:cs="Simplified Arabic" w:hint="cs"/>
          <w:sz w:val="24"/>
          <w:szCs w:val="24"/>
          <w:rtl/>
        </w:rPr>
        <w:t>زيارتين</w:t>
      </w:r>
      <w:r w:rsidRPr="004D0DEB">
        <w:rPr>
          <w:rFonts w:cs="Simplified Arabic" w:hint="cs"/>
          <w:sz w:val="24"/>
          <w:szCs w:val="24"/>
          <w:rtl/>
        </w:rPr>
        <w:t xml:space="preserve"> </w:t>
      </w:r>
      <w:r w:rsidR="00084980">
        <w:rPr>
          <w:rFonts w:cs="Simplified Arabic" w:hint="cs"/>
          <w:sz w:val="24"/>
          <w:szCs w:val="24"/>
          <w:rtl/>
        </w:rPr>
        <w:t>ميدانيتين</w:t>
      </w:r>
      <w:r w:rsidRPr="004D0DEB">
        <w:rPr>
          <w:rFonts w:cs="Simplified Arabic" w:hint="cs"/>
          <w:sz w:val="24"/>
          <w:szCs w:val="24"/>
          <w:rtl/>
        </w:rPr>
        <w:t xml:space="preserve"> لكل </w:t>
      </w:r>
      <w:r w:rsidR="00084980">
        <w:rPr>
          <w:rFonts w:cs="Simplified Arabic" w:hint="cs"/>
          <w:sz w:val="24"/>
          <w:szCs w:val="24"/>
          <w:rtl/>
        </w:rPr>
        <w:t>باحث</w:t>
      </w:r>
      <w:r w:rsidR="001A0CAA">
        <w:rPr>
          <w:rFonts w:cs="Simplified Arabic" w:hint="cs"/>
          <w:sz w:val="24"/>
          <w:szCs w:val="24"/>
          <w:rtl/>
        </w:rPr>
        <w:t xml:space="preserve">، حيث تم مراجعة </w:t>
      </w:r>
      <w:r w:rsidR="00942303">
        <w:rPr>
          <w:rFonts w:cs="Simplified Arabic" w:hint="cs"/>
          <w:sz w:val="24"/>
          <w:szCs w:val="24"/>
          <w:rtl/>
        </w:rPr>
        <w:t>كافة</w:t>
      </w:r>
      <w:r w:rsidRPr="004D0DEB">
        <w:rPr>
          <w:rFonts w:cs="Simplified Arabic" w:hint="cs"/>
          <w:sz w:val="24"/>
          <w:szCs w:val="24"/>
          <w:rtl/>
        </w:rPr>
        <w:t xml:space="preserve"> الاستما</w:t>
      </w:r>
      <w:r w:rsidR="0072210D">
        <w:rPr>
          <w:rFonts w:cs="Simplified Arabic" w:hint="cs"/>
          <w:sz w:val="24"/>
          <w:szCs w:val="24"/>
          <w:rtl/>
        </w:rPr>
        <w:t>رات المنجزة بتاريخ الزيارة، و</w:t>
      </w:r>
      <w:r w:rsidR="00031EEF">
        <w:rPr>
          <w:rFonts w:cs="Simplified Arabic" w:hint="cs"/>
          <w:sz w:val="24"/>
          <w:szCs w:val="24"/>
          <w:rtl/>
        </w:rPr>
        <w:t>تم معالجة</w:t>
      </w:r>
      <w:r w:rsidRPr="004D0DEB">
        <w:rPr>
          <w:rFonts w:cs="Simplified Arabic" w:hint="cs"/>
          <w:sz w:val="24"/>
          <w:szCs w:val="24"/>
          <w:rtl/>
        </w:rPr>
        <w:t xml:space="preserve"> الكثير من الملاحظات خلال الزيارات الميدانية.</w:t>
      </w:r>
    </w:p>
    <w:p w:rsidR="00C10930" w:rsidRPr="004D0DEB" w:rsidRDefault="00C10930" w:rsidP="001F1D5C">
      <w:pPr>
        <w:numPr>
          <w:ilvl w:val="0"/>
          <w:numId w:val="17"/>
        </w:numPr>
        <w:spacing w:after="0" w:line="20" w:lineRule="atLeast"/>
        <w:ind w:left="340" w:right="0"/>
        <w:jc w:val="lowKashida"/>
        <w:rPr>
          <w:rFonts w:cs="Simplified Arabic"/>
          <w:sz w:val="24"/>
          <w:szCs w:val="24"/>
          <w:rtl/>
        </w:rPr>
      </w:pPr>
      <w:r w:rsidRPr="004D0DEB">
        <w:rPr>
          <w:rFonts w:cs="Simplified Arabic" w:hint="cs"/>
          <w:sz w:val="24"/>
          <w:szCs w:val="24"/>
          <w:rtl/>
        </w:rPr>
        <w:t xml:space="preserve"> تم تقسيم فريق العمل الميداني إلى عدة مستويات إدارية وذلك لتسهيل آليات المتابعة والرقابة على جودة البيانات والمتابعة على سير العمل الميداني: </w:t>
      </w:r>
    </w:p>
    <w:p w:rsidR="00C10930" w:rsidRPr="004D0DEB" w:rsidRDefault="00C10930" w:rsidP="00BC69BE">
      <w:pPr>
        <w:numPr>
          <w:ilvl w:val="1"/>
          <w:numId w:val="21"/>
        </w:numPr>
        <w:tabs>
          <w:tab w:val="clear" w:pos="1620"/>
          <w:tab w:val="left" w:pos="9070"/>
        </w:tabs>
        <w:overflowPunct w:val="0"/>
        <w:autoSpaceDE w:val="0"/>
        <w:autoSpaceDN w:val="0"/>
        <w:adjustRightInd w:val="0"/>
        <w:spacing w:after="0" w:line="20" w:lineRule="atLeast"/>
        <w:ind w:left="706" w:right="0" w:hanging="283"/>
        <w:jc w:val="lowKashida"/>
        <w:rPr>
          <w:rFonts w:ascii="Courier New" w:hAnsi="Courier New" w:cs="Simplified Arabic"/>
          <w:sz w:val="24"/>
          <w:szCs w:val="24"/>
        </w:rPr>
      </w:pPr>
      <w:r w:rsidRPr="004D0DEB">
        <w:rPr>
          <w:rFonts w:ascii="Courier New" w:hAnsi="Courier New" w:cs="Simplified Arabic" w:hint="cs"/>
          <w:sz w:val="24"/>
          <w:szCs w:val="24"/>
          <w:rtl/>
        </w:rPr>
        <w:t>الباحث الميداني: يقوم باستيفاء البيانات من مدراء وأصحاب المؤسسات مباشرة ويقوم بتدقيقها وفحصها.</w:t>
      </w:r>
    </w:p>
    <w:p w:rsidR="00C10930" w:rsidRPr="004D0DEB" w:rsidRDefault="00C10930" w:rsidP="00BC69BE">
      <w:pPr>
        <w:numPr>
          <w:ilvl w:val="1"/>
          <w:numId w:val="21"/>
        </w:numPr>
        <w:tabs>
          <w:tab w:val="clear" w:pos="1620"/>
          <w:tab w:val="left" w:pos="9070"/>
        </w:tabs>
        <w:overflowPunct w:val="0"/>
        <w:autoSpaceDE w:val="0"/>
        <w:autoSpaceDN w:val="0"/>
        <w:adjustRightInd w:val="0"/>
        <w:spacing w:after="0" w:line="20" w:lineRule="atLeast"/>
        <w:ind w:left="706" w:right="0" w:hanging="283"/>
        <w:jc w:val="lowKashida"/>
        <w:rPr>
          <w:rFonts w:ascii="Courier New" w:hAnsi="Courier New" w:cs="Simplified Arabic"/>
          <w:sz w:val="24"/>
          <w:szCs w:val="24"/>
          <w:rtl/>
        </w:rPr>
      </w:pPr>
      <w:r w:rsidRPr="004D0DEB">
        <w:rPr>
          <w:rFonts w:ascii="Courier New" w:hAnsi="Courier New" w:cs="Simplified Arabic" w:hint="cs"/>
          <w:sz w:val="24"/>
          <w:szCs w:val="24"/>
          <w:rtl/>
        </w:rPr>
        <w:t>المشرف الميداني: يقوم باستلام الاستمارات المستوفاة من الباحثين الميدانيين وتدقيقها والمراجعة الميدانية متى تطلب الموضوع ذلك.</w:t>
      </w:r>
    </w:p>
    <w:p w:rsidR="00C10930" w:rsidRPr="004D0DEB" w:rsidRDefault="00C10930" w:rsidP="00EF3236">
      <w:pPr>
        <w:numPr>
          <w:ilvl w:val="1"/>
          <w:numId w:val="21"/>
        </w:numPr>
        <w:tabs>
          <w:tab w:val="clear" w:pos="1620"/>
          <w:tab w:val="left" w:pos="9070"/>
        </w:tabs>
        <w:overflowPunct w:val="0"/>
        <w:autoSpaceDE w:val="0"/>
        <w:autoSpaceDN w:val="0"/>
        <w:adjustRightInd w:val="0"/>
        <w:spacing w:after="0" w:line="20" w:lineRule="atLeast"/>
        <w:ind w:left="706" w:right="0" w:hanging="283"/>
        <w:jc w:val="lowKashida"/>
        <w:rPr>
          <w:rFonts w:ascii="Courier New" w:hAnsi="Courier New" w:cs="Simplified Arabic"/>
          <w:sz w:val="24"/>
          <w:szCs w:val="24"/>
        </w:rPr>
      </w:pPr>
      <w:r w:rsidRPr="004D0DEB">
        <w:rPr>
          <w:rFonts w:ascii="Courier New" w:hAnsi="Courier New" w:cs="Simplified Arabic" w:hint="cs"/>
          <w:sz w:val="24"/>
          <w:szCs w:val="24"/>
          <w:rtl/>
        </w:rPr>
        <w:t>المنسق الميداني: يقوم باستلام الاستمارات المدققة من المشرفين في ال</w:t>
      </w:r>
      <w:r w:rsidR="008668A8">
        <w:rPr>
          <w:rFonts w:ascii="Courier New" w:hAnsi="Courier New" w:cs="Simplified Arabic" w:hint="cs"/>
          <w:sz w:val="24"/>
          <w:szCs w:val="24"/>
          <w:rtl/>
        </w:rPr>
        <w:t xml:space="preserve">مكتب </w:t>
      </w:r>
      <w:r w:rsidR="00EF3236">
        <w:rPr>
          <w:rFonts w:ascii="Courier New" w:hAnsi="Courier New" w:cs="Simplified Arabic" w:hint="cs"/>
          <w:sz w:val="24"/>
          <w:szCs w:val="24"/>
          <w:rtl/>
        </w:rPr>
        <w:t>الفرعي</w:t>
      </w:r>
      <w:r w:rsidR="008668A8">
        <w:rPr>
          <w:rFonts w:ascii="Courier New" w:hAnsi="Courier New" w:cs="Simplified Arabic" w:hint="cs"/>
          <w:sz w:val="24"/>
          <w:szCs w:val="24"/>
          <w:rtl/>
        </w:rPr>
        <w:t xml:space="preserve"> وفحصها وإرسالها إلى</w:t>
      </w:r>
      <w:r w:rsidRPr="004D0DEB">
        <w:rPr>
          <w:rFonts w:ascii="Courier New" w:hAnsi="Courier New" w:cs="Simplified Arabic" w:hint="cs"/>
          <w:sz w:val="24"/>
          <w:szCs w:val="24"/>
          <w:rtl/>
        </w:rPr>
        <w:t xml:space="preserve"> دائرة إدخال البيانا</w:t>
      </w:r>
      <w:r w:rsidR="00B23D16">
        <w:rPr>
          <w:rFonts w:ascii="Courier New" w:hAnsi="Courier New" w:cs="Simplified Arabic" w:hint="cs"/>
          <w:sz w:val="24"/>
          <w:szCs w:val="24"/>
          <w:rtl/>
        </w:rPr>
        <w:t xml:space="preserve">ت في المكتب </w:t>
      </w:r>
      <w:r w:rsidR="00EF3236">
        <w:rPr>
          <w:rFonts w:ascii="Courier New" w:hAnsi="Courier New" w:cs="Simplified Arabic" w:hint="cs"/>
          <w:sz w:val="24"/>
          <w:szCs w:val="24"/>
          <w:rtl/>
        </w:rPr>
        <w:t>الفرعي</w:t>
      </w:r>
      <w:r w:rsidRPr="004D0DEB">
        <w:rPr>
          <w:rFonts w:ascii="Courier New" w:hAnsi="Courier New" w:cs="Simplified Arabic" w:hint="cs"/>
          <w:sz w:val="24"/>
          <w:szCs w:val="24"/>
          <w:rtl/>
        </w:rPr>
        <w:t>.</w:t>
      </w:r>
    </w:p>
    <w:p w:rsidR="00C10930" w:rsidRPr="004D0DEB" w:rsidRDefault="00C10930" w:rsidP="001F1D5C">
      <w:pPr>
        <w:numPr>
          <w:ilvl w:val="0"/>
          <w:numId w:val="17"/>
        </w:numPr>
        <w:tabs>
          <w:tab w:val="left" w:pos="251"/>
        </w:tabs>
        <w:spacing w:after="0" w:line="20" w:lineRule="atLeast"/>
        <w:ind w:left="340" w:right="0"/>
        <w:jc w:val="lowKashida"/>
        <w:rPr>
          <w:rFonts w:cs="Simplified Arabic"/>
          <w:sz w:val="24"/>
          <w:szCs w:val="24"/>
          <w:rtl/>
        </w:rPr>
      </w:pPr>
      <w:r w:rsidRPr="004D0DEB">
        <w:rPr>
          <w:rFonts w:cs="Simplified Arabic" w:hint="cs"/>
          <w:sz w:val="24"/>
          <w:szCs w:val="24"/>
          <w:rtl/>
        </w:rPr>
        <w:t xml:space="preserve"> تم تزويد إدارة المشروع بتقرير </w:t>
      </w:r>
      <w:r w:rsidR="000C617C">
        <w:rPr>
          <w:rFonts w:cs="Simplified Arabic" w:hint="cs"/>
          <w:sz w:val="24"/>
          <w:szCs w:val="24"/>
          <w:rtl/>
        </w:rPr>
        <w:t>أسبوعي</w:t>
      </w:r>
      <w:r w:rsidRPr="004D0DEB">
        <w:rPr>
          <w:rFonts w:cs="Simplified Arabic" w:hint="cs"/>
          <w:sz w:val="24"/>
          <w:szCs w:val="24"/>
          <w:rtl/>
        </w:rPr>
        <w:t xml:space="preserve"> حول الإنجاز ونسبة الاستجابة وعدم الاستجابة حتى يتسنى لإدارة المشروع الوقوف على سير العمل بصورة مستمرة.</w:t>
      </w:r>
    </w:p>
    <w:p w:rsidR="00C10930" w:rsidRPr="004D0DEB" w:rsidRDefault="000C617C" w:rsidP="00D02491">
      <w:pPr>
        <w:numPr>
          <w:ilvl w:val="0"/>
          <w:numId w:val="17"/>
        </w:numPr>
        <w:tabs>
          <w:tab w:val="left" w:pos="251"/>
        </w:tabs>
        <w:spacing w:after="0" w:line="20" w:lineRule="atLeast"/>
        <w:ind w:left="340" w:right="0"/>
        <w:jc w:val="lowKashida"/>
        <w:rPr>
          <w:rFonts w:cs="Simplified Arabic"/>
          <w:sz w:val="24"/>
          <w:szCs w:val="24"/>
        </w:rPr>
      </w:pPr>
      <w:r>
        <w:rPr>
          <w:rFonts w:cs="Simplified Arabic" w:hint="cs"/>
          <w:sz w:val="24"/>
          <w:szCs w:val="24"/>
          <w:rtl/>
        </w:rPr>
        <w:t>تم عقد اجتماعات</w:t>
      </w:r>
      <w:r w:rsidR="00C10930" w:rsidRPr="004D0DEB">
        <w:rPr>
          <w:rFonts w:cs="Simplified Arabic" w:hint="cs"/>
          <w:sz w:val="24"/>
          <w:szCs w:val="24"/>
          <w:rtl/>
        </w:rPr>
        <w:t xml:space="preserve"> تدريبية وتذكيري</w:t>
      </w:r>
      <w:r>
        <w:rPr>
          <w:rFonts w:cs="Simplified Arabic" w:hint="cs"/>
          <w:sz w:val="24"/>
          <w:szCs w:val="24"/>
          <w:rtl/>
        </w:rPr>
        <w:t>ة</w:t>
      </w:r>
      <w:r w:rsidR="00C10930" w:rsidRPr="004D0DEB">
        <w:rPr>
          <w:rFonts w:cs="Simplified Arabic" w:hint="cs"/>
          <w:sz w:val="24"/>
          <w:szCs w:val="24"/>
          <w:rtl/>
        </w:rPr>
        <w:t xml:space="preserve"> </w:t>
      </w:r>
      <w:r w:rsidR="005E2CC5">
        <w:rPr>
          <w:rFonts w:cs="Simplified Arabic" w:hint="cs"/>
          <w:sz w:val="24"/>
          <w:szCs w:val="24"/>
          <w:rtl/>
        </w:rPr>
        <w:t xml:space="preserve">في المكاتب </w:t>
      </w:r>
      <w:r w:rsidR="00D02491">
        <w:rPr>
          <w:rFonts w:cs="Simplified Arabic" w:hint="cs"/>
          <w:sz w:val="24"/>
          <w:szCs w:val="24"/>
          <w:rtl/>
        </w:rPr>
        <w:t>الفرعية</w:t>
      </w:r>
      <w:r w:rsidR="005E2CC5">
        <w:rPr>
          <w:rFonts w:cs="Simplified Arabic" w:hint="cs"/>
          <w:sz w:val="24"/>
          <w:szCs w:val="24"/>
          <w:rtl/>
        </w:rPr>
        <w:t xml:space="preserve"> </w:t>
      </w:r>
      <w:r>
        <w:rPr>
          <w:rFonts w:cs="Simplified Arabic" w:hint="cs"/>
          <w:sz w:val="24"/>
          <w:szCs w:val="24"/>
          <w:rtl/>
        </w:rPr>
        <w:t xml:space="preserve">للباحثين وكذلك الاتصال الهاتفي بهم دورياً </w:t>
      </w:r>
      <w:r w:rsidR="00C10930" w:rsidRPr="004D0DEB">
        <w:rPr>
          <w:rFonts w:cs="Simplified Arabic" w:hint="cs"/>
          <w:sz w:val="24"/>
          <w:szCs w:val="24"/>
          <w:rtl/>
        </w:rPr>
        <w:t>وذلك بهدف إعادة تذكير الباحثين الميدانيين</w:t>
      </w:r>
      <w:r>
        <w:rPr>
          <w:rFonts w:cs="Simplified Arabic" w:hint="cs"/>
          <w:sz w:val="24"/>
          <w:szCs w:val="24"/>
          <w:rtl/>
        </w:rPr>
        <w:t xml:space="preserve"> بالمفاهيم والبنود الرئيسية للمسح</w:t>
      </w:r>
      <w:r w:rsidR="00C10930" w:rsidRPr="004D0DEB">
        <w:rPr>
          <w:rFonts w:cs="Simplified Arabic" w:hint="cs"/>
          <w:sz w:val="24"/>
          <w:szCs w:val="24"/>
          <w:rtl/>
        </w:rPr>
        <w:t xml:space="preserve"> والإجابة على ملاحظاتهم.</w:t>
      </w:r>
    </w:p>
    <w:p w:rsidR="00C10930" w:rsidRPr="00D131F7" w:rsidRDefault="00C10930" w:rsidP="003D512D">
      <w:pPr>
        <w:pStyle w:val="Header"/>
        <w:tabs>
          <w:tab w:val="clear" w:pos="4153"/>
          <w:tab w:val="clear" w:pos="8306"/>
          <w:tab w:val="num" w:pos="251"/>
        </w:tabs>
        <w:spacing w:line="20" w:lineRule="atLeast"/>
        <w:ind w:hanging="270"/>
        <w:jc w:val="lowKashida"/>
        <w:rPr>
          <w:rFonts w:cs="Simplified Arabic"/>
          <w:sz w:val="16"/>
          <w:szCs w:val="16"/>
          <w:rtl/>
        </w:rPr>
      </w:pPr>
    </w:p>
    <w:p w:rsidR="00C10930" w:rsidRPr="004D0DEB" w:rsidRDefault="00C10930" w:rsidP="00D02491">
      <w:pPr>
        <w:spacing w:after="0" w:line="20" w:lineRule="atLeast"/>
        <w:rPr>
          <w:rFonts w:cs="Simplified Arabic"/>
          <w:b/>
          <w:bCs/>
          <w:sz w:val="24"/>
          <w:szCs w:val="24"/>
          <w:rtl/>
        </w:rPr>
      </w:pPr>
      <w:r w:rsidRPr="00C10930">
        <w:rPr>
          <w:rFonts w:asciiTheme="majorBidi" w:hAnsiTheme="majorBidi" w:cstheme="majorBidi" w:hint="cs"/>
          <w:b/>
          <w:bCs/>
          <w:sz w:val="24"/>
          <w:szCs w:val="24"/>
          <w:rtl/>
        </w:rPr>
        <w:t>2.</w:t>
      </w:r>
      <w:r w:rsidR="00084980">
        <w:rPr>
          <w:rFonts w:asciiTheme="majorBidi" w:hAnsiTheme="majorBidi" w:cstheme="majorBidi" w:hint="cs"/>
          <w:b/>
          <w:bCs/>
          <w:sz w:val="24"/>
          <w:szCs w:val="24"/>
          <w:rtl/>
        </w:rPr>
        <w:t>8</w:t>
      </w:r>
      <w:r w:rsidRPr="00C10930">
        <w:rPr>
          <w:rFonts w:asciiTheme="majorBidi" w:hAnsiTheme="majorBidi" w:cstheme="majorBidi" w:hint="cs"/>
          <w:b/>
          <w:bCs/>
          <w:sz w:val="24"/>
          <w:szCs w:val="24"/>
          <w:rtl/>
        </w:rPr>
        <w:t>.2</w:t>
      </w:r>
      <w:r w:rsidRPr="004D0DEB">
        <w:rPr>
          <w:rFonts w:cs="Simplified Arabic" w:hint="cs"/>
          <w:szCs w:val="24"/>
          <w:rtl/>
        </w:rPr>
        <w:t xml:space="preserve"> </w:t>
      </w:r>
      <w:r w:rsidR="00D02491">
        <w:rPr>
          <w:rFonts w:cs="Simplified Arabic" w:hint="cs"/>
          <w:b/>
          <w:bCs/>
          <w:sz w:val="24"/>
          <w:szCs w:val="24"/>
          <w:rtl/>
        </w:rPr>
        <w:t>أثناء مرحلة معالجة البيانات</w:t>
      </w:r>
    </w:p>
    <w:p w:rsidR="00C10930" w:rsidRPr="004D0DEB" w:rsidRDefault="00C10930" w:rsidP="003D512D">
      <w:pPr>
        <w:overflowPunct w:val="0"/>
        <w:autoSpaceDE w:val="0"/>
        <w:autoSpaceDN w:val="0"/>
        <w:adjustRightInd w:val="0"/>
        <w:spacing w:after="0" w:line="20" w:lineRule="atLeast"/>
        <w:jc w:val="lowKashida"/>
        <w:rPr>
          <w:rFonts w:ascii="Courier New" w:hAnsi="Courier New" w:cs="Simplified Arabic"/>
          <w:sz w:val="24"/>
          <w:szCs w:val="24"/>
          <w:rtl/>
        </w:rPr>
      </w:pPr>
      <w:r w:rsidRPr="004D0DEB">
        <w:rPr>
          <w:rFonts w:ascii="Courier New" w:hAnsi="Courier New" w:cs="Simplified Arabic" w:hint="eastAsia"/>
          <w:sz w:val="24"/>
          <w:szCs w:val="24"/>
          <w:rtl/>
        </w:rPr>
        <w:t>من</w:t>
      </w:r>
      <w:r w:rsidRPr="004D0DEB">
        <w:rPr>
          <w:rFonts w:ascii="Courier New" w:hAnsi="Courier New" w:cs="Simplified Arabic"/>
          <w:sz w:val="24"/>
          <w:szCs w:val="24"/>
          <w:rtl/>
        </w:rPr>
        <w:t xml:space="preserve"> أجل التحقق من جودة </w:t>
      </w:r>
      <w:r w:rsidRPr="004D0DEB">
        <w:rPr>
          <w:rFonts w:ascii="Courier New" w:hAnsi="Courier New" w:cs="Simplified Arabic" w:hint="eastAsia"/>
          <w:sz w:val="24"/>
          <w:szCs w:val="24"/>
          <w:rtl/>
        </w:rPr>
        <w:t>البيانات</w:t>
      </w:r>
      <w:r w:rsidRPr="004D0DEB">
        <w:rPr>
          <w:rFonts w:ascii="Courier New" w:hAnsi="Courier New" w:cs="Simplified Arabic"/>
          <w:sz w:val="24"/>
          <w:szCs w:val="24"/>
          <w:rtl/>
        </w:rPr>
        <w:t xml:space="preserve"> واتساقها، تم اتخاذ مجموعة من </w:t>
      </w:r>
      <w:r w:rsidRPr="004D0DEB">
        <w:rPr>
          <w:rFonts w:cs="Simplified Arabic"/>
          <w:sz w:val="24"/>
          <w:szCs w:val="24"/>
          <w:rtl/>
        </w:rPr>
        <w:t>الإ</w:t>
      </w:r>
      <w:r w:rsidRPr="004D0DEB">
        <w:rPr>
          <w:rFonts w:ascii="Courier New" w:hAnsi="Courier New" w:cs="Simplified Arabic"/>
          <w:sz w:val="24"/>
          <w:szCs w:val="24"/>
          <w:rtl/>
        </w:rPr>
        <w:t xml:space="preserve">جراءات التي من شأنها تعزيز دقة </w:t>
      </w:r>
      <w:r w:rsidRPr="004D0DEB">
        <w:rPr>
          <w:rFonts w:ascii="Courier New" w:hAnsi="Courier New" w:cs="Simplified Arabic" w:hint="eastAsia"/>
          <w:sz w:val="24"/>
          <w:szCs w:val="24"/>
          <w:rtl/>
        </w:rPr>
        <w:t>البيانات</w:t>
      </w:r>
      <w:r w:rsidRPr="004D0DEB">
        <w:rPr>
          <w:rFonts w:ascii="Courier New" w:hAnsi="Courier New" w:cs="Simplified Arabic"/>
          <w:sz w:val="24"/>
          <w:szCs w:val="24"/>
          <w:rtl/>
        </w:rPr>
        <w:t xml:space="preserve"> </w:t>
      </w:r>
      <w:r w:rsidRPr="004D0DEB">
        <w:rPr>
          <w:rFonts w:ascii="Courier New" w:hAnsi="Courier New" w:cs="Simplified Arabic" w:hint="cs"/>
          <w:sz w:val="24"/>
          <w:szCs w:val="24"/>
          <w:rtl/>
        </w:rPr>
        <w:t>خلال عملية معالجتها وحوسبتها</w:t>
      </w:r>
      <w:r w:rsidRPr="004D0DEB">
        <w:rPr>
          <w:rFonts w:ascii="Courier New" w:hAnsi="Courier New" w:cs="Simplified Arabic"/>
          <w:sz w:val="24"/>
          <w:szCs w:val="24"/>
          <w:rtl/>
        </w:rPr>
        <w:t xml:space="preserve">، وقد تمثلت هذه </w:t>
      </w:r>
      <w:r w:rsidRPr="004D0DEB">
        <w:rPr>
          <w:rFonts w:cs="Simplified Arabic"/>
          <w:sz w:val="24"/>
          <w:szCs w:val="24"/>
          <w:rtl/>
        </w:rPr>
        <w:t>الإ</w:t>
      </w:r>
      <w:r w:rsidRPr="004D0DEB">
        <w:rPr>
          <w:rFonts w:ascii="Courier New" w:hAnsi="Courier New" w:cs="Simplified Arabic"/>
          <w:sz w:val="24"/>
          <w:szCs w:val="24"/>
          <w:rtl/>
        </w:rPr>
        <w:t xml:space="preserve">جراءات </w:t>
      </w:r>
      <w:r w:rsidRPr="004D0DEB">
        <w:rPr>
          <w:rFonts w:ascii="Courier New" w:hAnsi="Courier New" w:cs="Simplified Arabic" w:hint="cs"/>
          <w:sz w:val="24"/>
          <w:szCs w:val="24"/>
          <w:rtl/>
        </w:rPr>
        <w:t>بما يلي</w:t>
      </w:r>
      <w:r w:rsidRPr="004D0DEB">
        <w:rPr>
          <w:rFonts w:ascii="Courier New" w:hAnsi="Courier New" w:cs="Simplified Arabic"/>
          <w:sz w:val="24"/>
          <w:szCs w:val="24"/>
          <w:rtl/>
        </w:rPr>
        <w:t>:</w:t>
      </w:r>
    </w:p>
    <w:p w:rsidR="00C10930" w:rsidRPr="004D0DEB" w:rsidRDefault="00C10930" w:rsidP="001035BF">
      <w:pPr>
        <w:numPr>
          <w:ilvl w:val="0"/>
          <w:numId w:val="17"/>
        </w:numPr>
        <w:spacing w:after="0" w:line="20" w:lineRule="atLeast"/>
        <w:ind w:left="340" w:right="0"/>
        <w:jc w:val="lowKashida"/>
        <w:rPr>
          <w:rFonts w:cs="Simplified Arabic"/>
          <w:sz w:val="24"/>
          <w:szCs w:val="24"/>
        </w:rPr>
      </w:pPr>
      <w:r w:rsidRPr="004D0DEB">
        <w:rPr>
          <w:rFonts w:cs="Simplified Arabic" w:hint="cs"/>
          <w:sz w:val="24"/>
          <w:szCs w:val="24"/>
          <w:rtl/>
        </w:rPr>
        <w:t>تجهيز برنامج الإدخال لاستمارة المسح بحيث يكون شاشة لكل صفحة من صفحات الاستمارة.</w:t>
      </w:r>
    </w:p>
    <w:p w:rsidR="00C10930" w:rsidRPr="004D0DEB" w:rsidRDefault="00C10930" w:rsidP="001035BF">
      <w:pPr>
        <w:numPr>
          <w:ilvl w:val="0"/>
          <w:numId w:val="17"/>
        </w:numPr>
        <w:spacing w:after="0" w:line="20" w:lineRule="atLeast"/>
        <w:ind w:left="340" w:right="0"/>
        <w:jc w:val="lowKashida"/>
        <w:rPr>
          <w:rFonts w:cs="Simplified Arabic"/>
          <w:sz w:val="24"/>
          <w:szCs w:val="24"/>
          <w:rtl/>
        </w:rPr>
      </w:pPr>
      <w:r w:rsidRPr="004D0DEB">
        <w:rPr>
          <w:rFonts w:cs="Simplified Arabic" w:hint="cs"/>
          <w:sz w:val="24"/>
          <w:szCs w:val="24"/>
          <w:rtl/>
        </w:rPr>
        <w:t>تغذية البرنامج بقائمة من الشروط المرجعية للتدقيق الآلي على الاستمارة من حيث التدقيق ومنطقية البيانات.</w:t>
      </w:r>
    </w:p>
    <w:p w:rsidR="00C10930" w:rsidRPr="004D0DEB" w:rsidRDefault="00C10930" w:rsidP="001035BF">
      <w:pPr>
        <w:numPr>
          <w:ilvl w:val="0"/>
          <w:numId w:val="17"/>
        </w:numPr>
        <w:spacing w:after="0" w:line="20" w:lineRule="atLeast"/>
        <w:ind w:left="340" w:right="0"/>
        <w:jc w:val="lowKashida"/>
        <w:rPr>
          <w:rFonts w:cs="Simplified Arabic"/>
          <w:sz w:val="24"/>
          <w:szCs w:val="24"/>
        </w:rPr>
      </w:pPr>
      <w:r w:rsidRPr="004D0DEB">
        <w:rPr>
          <w:rFonts w:cs="Simplified Arabic" w:hint="cs"/>
          <w:sz w:val="24"/>
          <w:szCs w:val="24"/>
          <w:rtl/>
        </w:rPr>
        <w:t>التحقق من فاعلية البرنامج من خلال إدخال استمارات تجريبية لكل من المسوح إحداها مغلوطة والأخرى صحيحة.</w:t>
      </w:r>
    </w:p>
    <w:p w:rsidR="00C10930" w:rsidRPr="004D0DEB" w:rsidRDefault="00C10930" w:rsidP="00E2075C">
      <w:pPr>
        <w:numPr>
          <w:ilvl w:val="0"/>
          <w:numId w:val="17"/>
        </w:numPr>
        <w:spacing w:after="0" w:line="20" w:lineRule="atLeast"/>
        <w:ind w:left="340" w:right="0"/>
        <w:jc w:val="lowKashida"/>
        <w:rPr>
          <w:rFonts w:cs="Simplified Arabic"/>
          <w:sz w:val="24"/>
          <w:szCs w:val="24"/>
          <w:rtl/>
        </w:rPr>
      </w:pPr>
      <w:r w:rsidRPr="004D0DEB">
        <w:rPr>
          <w:rFonts w:cs="Simplified Arabic" w:hint="cs"/>
          <w:sz w:val="24"/>
          <w:szCs w:val="24"/>
          <w:rtl/>
        </w:rPr>
        <w:lastRenderedPageBreak/>
        <w:t xml:space="preserve">اختيار مدخلي البيانات من ذوي الاختصاص في مجال البرمجة والكمبيوتر </w:t>
      </w:r>
      <w:r w:rsidR="00E2075C">
        <w:rPr>
          <w:rFonts w:cs="Simplified Arabic" w:hint="cs"/>
          <w:sz w:val="24"/>
          <w:szCs w:val="24"/>
          <w:rtl/>
        </w:rPr>
        <w:t>بعد</w:t>
      </w:r>
      <w:r w:rsidRPr="004D0DEB">
        <w:rPr>
          <w:rFonts w:cs="Simplified Arabic" w:hint="cs"/>
          <w:sz w:val="24"/>
          <w:szCs w:val="24"/>
          <w:rtl/>
        </w:rPr>
        <w:t xml:space="preserve"> </w:t>
      </w:r>
      <w:r w:rsidRPr="004D0DEB">
        <w:rPr>
          <w:rFonts w:cs="Simplified Arabic"/>
          <w:sz w:val="24"/>
          <w:szCs w:val="24"/>
          <w:rtl/>
        </w:rPr>
        <w:t>تدريب</w:t>
      </w:r>
      <w:r w:rsidRPr="004D0DEB">
        <w:rPr>
          <w:rFonts w:cs="Simplified Arabic" w:hint="cs"/>
          <w:sz w:val="24"/>
          <w:szCs w:val="24"/>
          <w:rtl/>
        </w:rPr>
        <w:t>هم بشكل كامل قبل العمل.</w:t>
      </w:r>
    </w:p>
    <w:p w:rsidR="00C10930" w:rsidRDefault="00C10930" w:rsidP="009A3071">
      <w:pPr>
        <w:numPr>
          <w:ilvl w:val="0"/>
          <w:numId w:val="17"/>
        </w:numPr>
        <w:spacing w:after="0" w:line="20" w:lineRule="atLeast"/>
        <w:ind w:left="340" w:right="0"/>
        <w:jc w:val="lowKashida"/>
        <w:rPr>
          <w:rFonts w:cs="Simplified Arabic"/>
          <w:sz w:val="24"/>
          <w:szCs w:val="24"/>
        </w:rPr>
      </w:pPr>
      <w:r w:rsidRPr="004D0DEB">
        <w:rPr>
          <w:rFonts w:cs="Simplified Arabic" w:hint="cs"/>
          <w:sz w:val="24"/>
          <w:szCs w:val="24"/>
          <w:rtl/>
        </w:rPr>
        <w:t>استلام ملفات بال</w:t>
      </w:r>
      <w:r w:rsidR="009A3071">
        <w:rPr>
          <w:rFonts w:cs="Simplified Arabic" w:hint="cs"/>
          <w:sz w:val="24"/>
          <w:szCs w:val="24"/>
          <w:rtl/>
        </w:rPr>
        <w:t>بيانات المدخلة بشكل أسبوعي و</w:t>
      </w:r>
      <w:r w:rsidRPr="004D0DEB">
        <w:rPr>
          <w:rFonts w:cs="Simplified Arabic" w:hint="cs"/>
          <w:sz w:val="24"/>
          <w:szCs w:val="24"/>
          <w:rtl/>
        </w:rPr>
        <w:t xml:space="preserve">فحصها وتدقيقها </w:t>
      </w:r>
      <w:r w:rsidR="00E2075C">
        <w:rPr>
          <w:rFonts w:cs="Simplified Arabic" w:hint="cs"/>
          <w:sz w:val="24"/>
          <w:szCs w:val="24"/>
          <w:rtl/>
        </w:rPr>
        <w:t>و</w:t>
      </w:r>
      <w:r w:rsidRPr="004D0DEB">
        <w:rPr>
          <w:rFonts w:cs="Simplified Arabic" w:hint="cs"/>
          <w:sz w:val="24"/>
          <w:szCs w:val="24"/>
          <w:rtl/>
        </w:rPr>
        <w:t xml:space="preserve">تسليم كشوف بالملاحظات لتعمم على مراكز الإدخال في كل المناطق </w:t>
      </w:r>
      <w:r w:rsidR="009A3071">
        <w:rPr>
          <w:rFonts w:cs="Simplified Arabic" w:hint="cs"/>
          <w:sz w:val="24"/>
          <w:szCs w:val="24"/>
          <w:rtl/>
        </w:rPr>
        <w:t>و</w:t>
      </w:r>
      <w:r w:rsidRPr="004D0DEB">
        <w:rPr>
          <w:rFonts w:cs="Simplified Arabic" w:hint="cs"/>
          <w:sz w:val="24"/>
          <w:szCs w:val="24"/>
          <w:rtl/>
        </w:rPr>
        <w:t>معالجتها.</w:t>
      </w:r>
    </w:p>
    <w:p w:rsidR="00CC3B0F" w:rsidRPr="003B0BB8" w:rsidRDefault="00CC3B0F" w:rsidP="003D512D">
      <w:pPr>
        <w:spacing w:after="0" w:line="20" w:lineRule="atLeast"/>
        <w:jc w:val="both"/>
        <w:rPr>
          <w:rFonts w:cs="Simplified Arabic"/>
          <w:b/>
          <w:bCs/>
          <w:rtl/>
        </w:rPr>
      </w:pPr>
    </w:p>
    <w:p w:rsidR="00CC3B0F" w:rsidRDefault="00C10930" w:rsidP="003D512D">
      <w:pPr>
        <w:spacing w:after="0" w:line="20" w:lineRule="atLeast"/>
        <w:jc w:val="both"/>
        <w:rPr>
          <w:rFonts w:cs="Simplified Arabic"/>
          <w:b/>
          <w:bCs/>
          <w:sz w:val="24"/>
          <w:szCs w:val="24"/>
          <w:rtl/>
        </w:rPr>
      </w:pPr>
      <w:r>
        <w:rPr>
          <w:rFonts w:asciiTheme="majorBidi" w:hAnsiTheme="majorBidi" w:cstheme="majorBidi" w:hint="cs"/>
          <w:b/>
          <w:bCs/>
          <w:sz w:val="24"/>
          <w:szCs w:val="24"/>
          <w:rtl/>
        </w:rPr>
        <w:t>9</w:t>
      </w:r>
      <w:r w:rsidR="00CC3B0F" w:rsidRPr="00254B9C">
        <w:rPr>
          <w:rFonts w:asciiTheme="majorBidi" w:hAnsiTheme="majorBidi" w:cstheme="majorBidi"/>
          <w:b/>
          <w:bCs/>
          <w:sz w:val="24"/>
          <w:szCs w:val="24"/>
          <w:rtl/>
        </w:rPr>
        <w:t>.</w:t>
      </w:r>
      <w:r w:rsidR="00CC3B0F">
        <w:rPr>
          <w:rFonts w:asciiTheme="majorBidi" w:hAnsiTheme="majorBidi" w:cstheme="majorBidi" w:hint="cs"/>
          <w:b/>
          <w:bCs/>
          <w:sz w:val="24"/>
          <w:szCs w:val="24"/>
          <w:rtl/>
        </w:rPr>
        <w:t>2</w:t>
      </w:r>
      <w:r w:rsidR="00CC3B0F">
        <w:rPr>
          <w:rFonts w:cs="Simplified Arabic"/>
          <w:b/>
          <w:bCs/>
          <w:sz w:val="24"/>
          <w:szCs w:val="24"/>
          <w:rtl/>
        </w:rPr>
        <w:t xml:space="preserve"> </w:t>
      </w:r>
      <w:r w:rsidR="00CC3B0F">
        <w:rPr>
          <w:rFonts w:cs="Simplified Arabic" w:hint="cs"/>
          <w:b/>
          <w:bCs/>
          <w:sz w:val="24"/>
          <w:szCs w:val="24"/>
          <w:rtl/>
        </w:rPr>
        <w:t xml:space="preserve">الملاحظات الفنية </w:t>
      </w:r>
    </w:p>
    <w:p w:rsidR="00830E27" w:rsidRDefault="00830E27" w:rsidP="005662EB">
      <w:pPr>
        <w:pStyle w:val="Header"/>
        <w:tabs>
          <w:tab w:val="clear" w:pos="4153"/>
          <w:tab w:val="clear" w:pos="8306"/>
        </w:tabs>
        <w:spacing w:line="20" w:lineRule="atLeast"/>
        <w:jc w:val="lowKashida"/>
        <w:rPr>
          <w:rFonts w:cs="Simplified Arabic"/>
          <w:color w:val="000000"/>
          <w:sz w:val="24"/>
          <w:szCs w:val="24"/>
          <w:rtl/>
        </w:rPr>
      </w:pPr>
      <w:r>
        <w:rPr>
          <w:rFonts w:cs="Simplified Arabic" w:hint="cs"/>
          <w:color w:val="000000"/>
          <w:sz w:val="24"/>
          <w:szCs w:val="24"/>
          <w:rtl/>
        </w:rPr>
        <w:t>هناك مجموعة من الملاحظات الفنية الهامة والتي يجب أخذها بعين الاعتبار عند الإطلاع على هذا التقرير، على النح</w:t>
      </w:r>
      <w:r>
        <w:rPr>
          <w:rFonts w:cs="Simplified Arabic" w:hint="eastAsia"/>
          <w:color w:val="000000"/>
          <w:sz w:val="24"/>
          <w:szCs w:val="24"/>
          <w:rtl/>
        </w:rPr>
        <w:t>و</w:t>
      </w:r>
      <w:r>
        <w:rPr>
          <w:rFonts w:cs="Simplified Arabic" w:hint="cs"/>
          <w:color w:val="000000"/>
          <w:sz w:val="24"/>
          <w:szCs w:val="24"/>
          <w:rtl/>
        </w:rPr>
        <w:t xml:space="preserve"> التالي:  </w:t>
      </w:r>
    </w:p>
    <w:p w:rsidR="00830E27" w:rsidRDefault="00830E27" w:rsidP="00071F13">
      <w:pPr>
        <w:numPr>
          <w:ilvl w:val="0"/>
          <w:numId w:val="14"/>
        </w:numPr>
        <w:tabs>
          <w:tab w:val="clear" w:pos="859"/>
          <w:tab w:val="num" w:pos="430"/>
        </w:tabs>
        <w:overflowPunct w:val="0"/>
        <w:autoSpaceDE w:val="0"/>
        <w:autoSpaceDN w:val="0"/>
        <w:adjustRightInd w:val="0"/>
        <w:spacing w:after="0" w:line="20" w:lineRule="atLeast"/>
        <w:ind w:left="340" w:right="0" w:hanging="270"/>
        <w:jc w:val="lowKashida"/>
        <w:rPr>
          <w:rFonts w:cs="Simplified Arabic"/>
          <w:rtl/>
        </w:rPr>
      </w:pPr>
      <w:r>
        <w:rPr>
          <w:rFonts w:cs="Simplified Arabic" w:hint="cs"/>
          <w:szCs w:val="24"/>
          <w:rtl/>
        </w:rPr>
        <w:t xml:space="preserve">تم تنفيذ مسح الاستثمار الأجنبي </w:t>
      </w:r>
      <w:r w:rsidR="005E2CC5">
        <w:rPr>
          <w:rFonts w:asciiTheme="majorBidi" w:hAnsiTheme="majorBidi" w:cstheme="majorBidi" w:hint="cs"/>
          <w:szCs w:val="24"/>
          <w:rtl/>
        </w:rPr>
        <w:t>2013</w:t>
      </w:r>
      <w:r>
        <w:rPr>
          <w:rFonts w:cs="Simplified Arabic" w:hint="cs"/>
          <w:szCs w:val="24"/>
          <w:rtl/>
        </w:rPr>
        <w:t xml:space="preserve"> الخاص بالمؤسسات غير المالية والمالية (عدا </w:t>
      </w:r>
      <w:r w:rsidR="00071F13">
        <w:rPr>
          <w:rFonts w:cs="Simplified Arabic" w:hint="cs"/>
          <w:szCs w:val="24"/>
          <w:rtl/>
        </w:rPr>
        <w:t>المصارف</w:t>
      </w:r>
      <w:proofErr w:type="spellStart"/>
      <w:r>
        <w:rPr>
          <w:rFonts w:cs="Simplified Arabic" w:hint="cs"/>
          <w:szCs w:val="24"/>
          <w:rtl/>
        </w:rPr>
        <w:t>)</w:t>
      </w:r>
      <w:proofErr w:type="spellEnd"/>
      <w:r>
        <w:rPr>
          <w:rFonts w:cs="Simplified Arabic" w:hint="cs"/>
          <w:szCs w:val="24"/>
          <w:rtl/>
        </w:rPr>
        <w:t xml:space="preserve"> من قبل الجهاز المركزي للإحصاء الفلسطيني.</w:t>
      </w:r>
    </w:p>
    <w:p w:rsidR="00830E27" w:rsidRDefault="00830E27" w:rsidP="00071F13">
      <w:pPr>
        <w:numPr>
          <w:ilvl w:val="0"/>
          <w:numId w:val="14"/>
        </w:numPr>
        <w:tabs>
          <w:tab w:val="clear" w:pos="859"/>
          <w:tab w:val="num" w:pos="430"/>
        </w:tabs>
        <w:overflowPunct w:val="0"/>
        <w:autoSpaceDE w:val="0"/>
        <w:autoSpaceDN w:val="0"/>
        <w:adjustRightInd w:val="0"/>
        <w:spacing w:after="0" w:line="20" w:lineRule="atLeast"/>
        <w:ind w:left="340" w:right="0" w:hanging="270"/>
        <w:jc w:val="lowKashida"/>
        <w:rPr>
          <w:rFonts w:cs="Simplified Arabic"/>
        </w:rPr>
      </w:pPr>
      <w:r>
        <w:rPr>
          <w:rFonts w:cs="Simplified Arabic" w:hint="cs"/>
          <w:szCs w:val="24"/>
          <w:rtl/>
        </w:rPr>
        <w:t xml:space="preserve">تم تنفيذ مسح الاستثمار الأجنبي </w:t>
      </w:r>
      <w:r w:rsidR="005E2CC5">
        <w:rPr>
          <w:rFonts w:asciiTheme="majorBidi" w:hAnsiTheme="majorBidi" w:cstheme="majorBidi" w:hint="cs"/>
          <w:szCs w:val="24"/>
          <w:rtl/>
        </w:rPr>
        <w:t>2013</w:t>
      </w:r>
      <w:r>
        <w:rPr>
          <w:rFonts w:cs="Simplified Arabic" w:hint="cs"/>
          <w:szCs w:val="24"/>
          <w:rtl/>
        </w:rPr>
        <w:t xml:space="preserve"> بالنسبة للمؤسسات المالية الجزء المتعلق </w:t>
      </w:r>
      <w:r w:rsidR="00071F13">
        <w:rPr>
          <w:rFonts w:cs="Simplified Arabic" w:hint="cs"/>
          <w:szCs w:val="24"/>
          <w:rtl/>
        </w:rPr>
        <w:t>بالمصارف</w:t>
      </w:r>
      <w:r>
        <w:rPr>
          <w:rFonts w:cs="Simplified Arabic" w:hint="cs"/>
          <w:szCs w:val="24"/>
          <w:rtl/>
        </w:rPr>
        <w:t xml:space="preserve"> فقط من قبل سلطة النقد </w:t>
      </w:r>
      <w:r w:rsidR="00F73575">
        <w:rPr>
          <w:rFonts w:cs="Simplified Arabic" w:hint="cs"/>
          <w:szCs w:val="24"/>
          <w:rtl/>
        </w:rPr>
        <w:t>الفلسطينية</w:t>
      </w:r>
      <w:r>
        <w:rPr>
          <w:rFonts w:cs="Simplified Arabic" w:hint="cs"/>
          <w:szCs w:val="24"/>
          <w:rtl/>
        </w:rPr>
        <w:t>.</w:t>
      </w:r>
    </w:p>
    <w:p w:rsidR="00830E27" w:rsidRDefault="00830E27" w:rsidP="001035BF">
      <w:pPr>
        <w:numPr>
          <w:ilvl w:val="0"/>
          <w:numId w:val="14"/>
        </w:numPr>
        <w:tabs>
          <w:tab w:val="clear" w:pos="859"/>
          <w:tab w:val="num" w:pos="430"/>
        </w:tabs>
        <w:overflowPunct w:val="0"/>
        <w:autoSpaceDE w:val="0"/>
        <w:autoSpaceDN w:val="0"/>
        <w:adjustRightInd w:val="0"/>
        <w:spacing w:after="0" w:line="20" w:lineRule="atLeast"/>
        <w:ind w:left="340" w:right="0" w:hanging="270"/>
        <w:jc w:val="lowKashida"/>
        <w:rPr>
          <w:rFonts w:cs="Simplified Arabic"/>
        </w:rPr>
      </w:pPr>
      <w:r>
        <w:rPr>
          <w:rFonts w:cs="Simplified Arabic"/>
          <w:szCs w:val="24"/>
          <w:rtl/>
        </w:rPr>
        <w:t>قد يلاحظ بعض الاختلافات الطفيفة لقيم نفس المتغير بين الجداول المختلفة، أو بين مفردات المتغير ومجموعه، وقد</w:t>
      </w:r>
      <w:r>
        <w:rPr>
          <w:rFonts w:cs="Simplified Arabic" w:hint="cs"/>
          <w:szCs w:val="24"/>
          <w:rtl/>
        </w:rPr>
        <w:t xml:space="preserve"> </w:t>
      </w:r>
      <w:r>
        <w:rPr>
          <w:rFonts w:cs="Simplified Arabic"/>
          <w:szCs w:val="24"/>
          <w:rtl/>
        </w:rPr>
        <w:t>نجم ذلك عن التقريب المصاحب لعمليات جدولة البيانات</w:t>
      </w:r>
      <w:r>
        <w:rPr>
          <w:rFonts w:cs="Simplified Arabic" w:hint="cs"/>
          <w:szCs w:val="24"/>
          <w:rtl/>
        </w:rPr>
        <w:t>.</w:t>
      </w:r>
    </w:p>
    <w:p w:rsidR="00971A47" w:rsidRPr="00D131F7" w:rsidRDefault="00971A47" w:rsidP="003D512D">
      <w:pPr>
        <w:spacing w:after="0" w:line="20" w:lineRule="atLeast"/>
        <w:jc w:val="both"/>
        <w:rPr>
          <w:rFonts w:cs="Simplified Arabic"/>
          <w:b/>
          <w:bCs/>
          <w:sz w:val="16"/>
          <w:szCs w:val="16"/>
          <w:rtl/>
        </w:rPr>
      </w:pPr>
    </w:p>
    <w:p w:rsidR="00830E27" w:rsidRPr="003B0BB8" w:rsidRDefault="00830E27" w:rsidP="003B0BB8">
      <w:pPr>
        <w:pStyle w:val="ListParagraph"/>
        <w:numPr>
          <w:ilvl w:val="0"/>
          <w:numId w:val="23"/>
        </w:numPr>
        <w:spacing w:after="0" w:line="20" w:lineRule="atLeast"/>
        <w:ind w:left="281" w:right="282" w:hanging="283"/>
        <w:jc w:val="both"/>
        <w:rPr>
          <w:rFonts w:cs="Simplified Arabic"/>
          <w:b/>
          <w:bCs/>
          <w:color w:val="000000"/>
          <w:sz w:val="24"/>
          <w:szCs w:val="24"/>
        </w:rPr>
      </w:pPr>
      <w:r w:rsidRPr="003B0BB8">
        <w:rPr>
          <w:rFonts w:cs="Simplified Arabic" w:hint="cs"/>
          <w:b/>
          <w:bCs/>
          <w:color w:val="000000"/>
          <w:sz w:val="24"/>
          <w:szCs w:val="24"/>
          <w:rtl/>
        </w:rPr>
        <w:t xml:space="preserve">معدلات صرف العملات </w:t>
      </w:r>
    </w:p>
    <w:p w:rsidR="005159A5" w:rsidRPr="005159A5" w:rsidRDefault="005159A5" w:rsidP="005E2CC5">
      <w:pPr>
        <w:pStyle w:val="ListParagraph"/>
        <w:spacing w:after="0" w:line="20" w:lineRule="atLeast"/>
        <w:ind w:left="0"/>
        <w:jc w:val="both"/>
        <w:rPr>
          <w:rFonts w:cs="Simplified Arabic"/>
          <w:sz w:val="24"/>
          <w:szCs w:val="24"/>
          <w:rtl/>
        </w:rPr>
      </w:pPr>
      <w:bookmarkStart w:id="0" w:name="OLE_LINK2"/>
      <w:r w:rsidRPr="005159A5">
        <w:rPr>
          <w:rFonts w:cs="Simplified Arabic" w:hint="cs"/>
          <w:sz w:val="24"/>
          <w:szCs w:val="24"/>
          <w:rtl/>
        </w:rPr>
        <w:t>تم اع</w:t>
      </w:r>
      <w:r w:rsidR="000B505C">
        <w:rPr>
          <w:rFonts w:cs="Simplified Arabic" w:hint="cs"/>
          <w:sz w:val="24"/>
          <w:szCs w:val="24"/>
          <w:rtl/>
        </w:rPr>
        <w:t>تماد معدلات صرف العملات التالية</w:t>
      </w:r>
      <w:r w:rsidRPr="005159A5">
        <w:rPr>
          <w:rFonts w:cs="Simplified Arabic" w:hint="cs"/>
          <w:sz w:val="24"/>
          <w:szCs w:val="24"/>
          <w:rtl/>
        </w:rPr>
        <w:t xml:space="preserve"> للتحويل إلى دولار أمريكي </w:t>
      </w:r>
      <w:r w:rsidR="00B73CB8">
        <w:rPr>
          <w:rFonts w:cs="Simplified Arabic" w:hint="cs"/>
          <w:sz w:val="24"/>
          <w:szCs w:val="24"/>
          <w:rtl/>
        </w:rPr>
        <w:t xml:space="preserve">لقيم الأرصدة في نهاية </w:t>
      </w:r>
      <w:r w:rsidRPr="005159A5">
        <w:rPr>
          <w:rFonts w:cs="Simplified Arabic" w:hint="cs"/>
          <w:sz w:val="24"/>
          <w:szCs w:val="24"/>
          <w:rtl/>
        </w:rPr>
        <w:t xml:space="preserve">عام الإسناد </w:t>
      </w:r>
      <w:r w:rsidR="005E2CC5">
        <w:rPr>
          <w:rFonts w:cs="Simplified Arabic" w:hint="cs"/>
          <w:sz w:val="24"/>
          <w:szCs w:val="24"/>
          <w:rtl/>
        </w:rPr>
        <w:t xml:space="preserve"> </w:t>
      </w:r>
      <w:r w:rsidRPr="005159A5">
        <w:rPr>
          <w:rFonts w:cs="Simplified Arabic" w:hint="cs"/>
          <w:sz w:val="24"/>
          <w:szCs w:val="24"/>
          <w:rtl/>
        </w:rPr>
        <w:t xml:space="preserve">الزمني </w:t>
      </w:r>
      <w:r w:rsidR="005E2CC5">
        <w:rPr>
          <w:rFonts w:asciiTheme="majorBidi" w:hAnsiTheme="majorBidi" w:cstheme="majorBidi" w:hint="cs"/>
          <w:sz w:val="24"/>
          <w:szCs w:val="24"/>
          <w:rtl/>
        </w:rPr>
        <w:t>2013</w:t>
      </w:r>
      <w:r w:rsidRPr="005159A5">
        <w:rPr>
          <w:rFonts w:cs="Simplified Arabic" w:hint="cs"/>
          <w:sz w:val="24"/>
          <w:szCs w:val="24"/>
          <w:rtl/>
        </w:rPr>
        <w:t>:</w:t>
      </w:r>
    </w:p>
    <w:p w:rsidR="00830E27" w:rsidRDefault="005662EB" w:rsidP="008D4623">
      <w:pPr>
        <w:spacing w:after="0" w:line="20" w:lineRule="atLeast"/>
        <w:ind w:hanging="2"/>
        <w:jc w:val="both"/>
        <w:rPr>
          <w:rFonts w:cs="Simplified Arabic"/>
          <w:sz w:val="24"/>
          <w:szCs w:val="24"/>
          <w:rtl/>
        </w:rPr>
      </w:pPr>
      <w:r>
        <w:rPr>
          <w:rFonts w:cs="Simplified Arabic" w:hint="cs"/>
          <w:sz w:val="24"/>
          <w:szCs w:val="24"/>
          <w:rtl/>
        </w:rPr>
        <w:t xml:space="preserve">دولار أمريكي </w:t>
      </w:r>
      <w:proofErr w:type="spellStart"/>
      <w:r w:rsidR="00830E27">
        <w:rPr>
          <w:rFonts w:cs="Simplified Arabic" w:hint="cs"/>
          <w:sz w:val="24"/>
          <w:szCs w:val="24"/>
          <w:rtl/>
        </w:rPr>
        <w:t>/</w:t>
      </w:r>
      <w:proofErr w:type="spellEnd"/>
      <w:r w:rsidR="00830E27">
        <w:rPr>
          <w:rFonts w:cs="Simplified Arabic" w:hint="cs"/>
          <w:sz w:val="24"/>
          <w:szCs w:val="24"/>
          <w:rtl/>
        </w:rPr>
        <w:t xml:space="preserve"> </w:t>
      </w:r>
      <w:proofErr w:type="spellStart"/>
      <w:r>
        <w:rPr>
          <w:rFonts w:cs="Simplified Arabic" w:hint="cs"/>
          <w:sz w:val="24"/>
          <w:szCs w:val="24"/>
          <w:rtl/>
        </w:rPr>
        <w:t>شيقل</w:t>
      </w:r>
      <w:proofErr w:type="spellEnd"/>
      <w:r>
        <w:rPr>
          <w:rFonts w:cs="Simplified Arabic" w:hint="cs"/>
          <w:sz w:val="24"/>
          <w:szCs w:val="24"/>
          <w:rtl/>
        </w:rPr>
        <w:t xml:space="preserve"> إسرائيلي </w:t>
      </w:r>
      <w:proofErr w:type="spellStart"/>
      <w:r w:rsidR="00830E27">
        <w:rPr>
          <w:rFonts w:cs="Simplified Arabic" w:hint="cs"/>
          <w:sz w:val="24"/>
          <w:szCs w:val="24"/>
          <w:rtl/>
        </w:rPr>
        <w:t>=</w:t>
      </w:r>
      <w:proofErr w:type="spellEnd"/>
      <w:r w:rsidR="00830E27">
        <w:rPr>
          <w:rFonts w:cs="Simplified Arabic" w:hint="cs"/>
          <w:sz w:val="24"/>
          <w:szCs w:val="24"/>
          <w:rtl/>
        </w:rPr>
        <w:t xml:space="preserve"> </w:t>
      </w:r>
      <w:r>
        <w:rPr>
          <w:rFonts w:asciiTheme="majorBidi" w:hAnsiTheme="majorBidi" w:cstheme="majorBidi" w:hint="cs"/>
          <w:sz w:val="24"/>
          <w:szCs w:val="24"/>
          <w:rtl/>
        </w:rPr>
        <w:t>3.61</w:t>
      </w:r>
    </w:p>
    <w:p w:rsidR="005662EB" w:rsidRDefault="005662EB" w:rsidP="005662EB">
      <w:pPr>
        <w:spacing w:after="0" w:line="20" w:lineRule="atLeast"/>
        <w:ind w:hanging="2"/>
        <w:rPr>
          <w:rFonts w:cs="Simplified Arabic"/>
          <w:sz w:val="24"/>
          <w:szCs w:val="24"/>
          <w:rtl/>
        </w:rPr>
      </w:pPr>
      <w:r>
        <w:rPr>
          <w:rFonts w:cs="Simplified Arabic" w:hint="cs"/>
          <w:sz w:val="24"/>
          <w:szCs w:val="24"/>
          <w:rtl/>
        </w:rPr>
        <w:t xml:space="preserve">دولار </w:t>
      </w:r>
      <w:proofErr w:type="spellStart"/>
      <w:r>
        <w:rPr>
          <w:rFonts w:cs="Simplified Arabic" w:hint="cs"/>
          <w:sz w:val="24"/>
          <w:szCs w:val="24"/>
          <w:rtl/>
        </w:rPr>
        <w:t>أمريكي/</w:t>
      </w:r>
      <w:proofErr w:type="spellEnd"/>
      <w:r>
        <w:rPr>
          <w:rFonts w:cs="Simplified Arabic" w:hint="cs"/>
          <w:sz w:val="24"/>
          <w:szCs w:val="24"/>
          <w:rtl/>
        </w:rPr>
        <w:t xml:space="preserve"> دينار أردني </w:t>
      </w:r>
      <w:proofErr w:type="spellStart"/>
      <w:r>
        <w:rPr>
          <w:rFonts w:cs="Simplified Arabic" w:hint="cs"/>
          <w:sz w:val="24"/>
          <w:szCs w:val="24"/>
          <w:rtl/>
        </w:rPr>
        <w:t>=</w:t>
      </w:r>
      <w:proofErr w:type="spellEnd"/>
      <w:r>
        <w:rPr>
          <w:rFonts w:cs="Simplified Arabic" w:hint="cs"/>
          <w:sz w:val="24"/>
          <w:szCs w:val="24"/>
          <w:rtl/>
        </w:rPr>
        <w:t xml:space="preserve"> </w:t>
      </w:r>
      <w:r>
        <w:rPr>
          <w:rFonts w:asciiTheme="majorBidi" w:hAnsiTheme="majorBidi" w:cstheme="majorBidi" w:hint="cs"/>
          <w:sz w:val="24"/>
          <w:szCs w:val="24"/>
          <w:rtl/>
        </w:rPr>
        <w:t>0.7</w:t>
      </w:r>
      <w:r w:rsidR="00E17301">
        <w:rPr>
          <w:rFonts w:asciiTheme="majorBidi" w:hAnsiTheme="majorBidi" w:cstheme="majorBidi" w:hint="cs"/>
          <w:sz w:val="24"/>
          <w:szCs w:val="24"/>
          <w:rtl/>
        </w:rPr>
        <w:t>1</w:t>
      </w:r>
    </w:p>
    <w:p w:rsidR="005662EB" w:rsidRDefault="005662EB" w:rsidP="005662EB">
      <w:pPr>
        <w:spacing w:after="0" w:line="20" w:lineRule="atLeast"/>
        <w:jc w:val="both"/>
        <w:rPr>
          <w:rFonts w:cs="Simplified Arabic"/>
          <w:b/>
          <w:bCs/>
          <w:sz w:val="24"/>
          <w:szCs w:val="24"/>
          <w:rtl/>
        </w:rPr>
      </w:pPr>
    </w:p>
    <w:bookmarkEnd w:id="0"/>
    <w:p w:rsidR="00971A47" w:rsidRDefault="00971A47" w:rsidP="003D512D">
      <w:pPr>
        <w:spacing w:after="0" w:line="20" w:lineRule="atLeast"/>
        <w:jc w:val="both"/>
        <w:rPr>
          <w:rFonts w:cs="Simplified Arabic"/>
          <w:b/>
          <w:bCs/>
          <w:sz w:val="24"/>
          <w:szCs w:val="24"/>
          <w:rtl/>
        </w:rPr>
      </w:pPr>
    </w:p>
    <w:p w:rsidR="009953FD" w:rsidRDefault="009953FD" w:rsidP="003D512D">
      <w:pPr>
        <w:spacing w:after="0" w:line="20" w:lineRule="atLeast"/>
        <w:jc w:val="both"/>
        <w:rPr>
          <w:rFonts w:cs="Simplified Arabic"/>
          <w:sz w:val="24"/>
          <w:szCs w:val="24"/>
          <w:rtl/>
        </w:rPr>
      </w:pPr>
    </w:p>
    <w:p w:rsidR="00EC498E" w:rsidRDefault="00EC498E" w:rsidP="003D512D">
      <w:pPr>
        <w:spacing w:after="0" w:line="20" w:lineRule="atLeast"/>
        <w:jc w:val="center"/>
        <w:rPr>
          <w:rtl/>
        </w:rPr>
      </w:pPr>
    </w:p>
    <w:p w:rsidR="00915C53" w:rsidRDefault="00915C53" w:rsidP="003D512D">
      <w:pPr>
        <w:spacing w:after="0" w:line="20" w:lineRule="atLeast"/>
        <w:jc w:val="center"/>
        <w:rPr>
          <w:rtl/>
        </w:rPr>
      </w:pPr>
    </w:p>
    <w:p w:rsidR="00915C53" w:rsidRDefault="00915C53" w:rsidP="003D512D">
      <w:pPr>
        <w:spacing w:after="0" w:line="20" w:lineRule="atLeast"/>
        <w:jc w:val="center"/>
        <w:rPr>
          <w:rtl/>
        </w:rPr>
      </w:pPr>
    </w:p>
    <w:p w:rsidR="00247D94" w:rsidRDefault="00247D94" w:rsidP="003D512D">
      <w:pPr>
        <w:spacing w:after="0" w:line="20" w:lineRule="atLeast"/>
        <w:jc w:val="center"/>
        <w:rPr>
          <w:rtl/>
        </w:rPr>
      </w:pPr>
    </w:p>
    <w:p w:rsidR="005159A5" w:rsidRDefault="005159A5" w:rsidP="003D512D">
      <w:pPr>
        <w:spacing w:after="0" w:line="20" w:lineRule="atLeast"/>
        <w:jc w:val="center"/>
        <w:rPr>
          <w:rtl/>
        </w:rPr>
      </w:pPr>
    </w:p>
    <w:p w:rsidR="005159A5" w:rsidRDefault="005159A5" w:rsidP="003D512D">
      <w:pPr>
        <w:spacing w:after="0" w:line="20" w:lineRule="atLeast"/>
        <w:jc w:val="center"/>
        <w:rPr>
          <w:rtl/>
        </w:rPr>
      </w:pPr>
    </w:p>
    <w:p w:rsidR="005159A5" w:rsidRDefault="005159A5" w:rsidP="003D512D">
      <w:pPr>
        <w:spacing w:after="0" w:line="20" w:lineRule="atLeast"/>
        <w:jc w:val="center"/>
        <w:rPr>
          <w:rtl/>
        </w:rPr>
      </w:pPr>
    </w:p>
    <w:p w:rsidR="005159A5" w:rsidRDefault="005159A5" w:rsidP="003D512D">
      <w:pPr>
        <w:spacing w:after="0" w:line="20" w:lineRule="atLeast"/>
        <w:jc w:val="center"/>
        <w:rPr>
          <w:rtl/>
        </w:rPr>
      </w:pPr>
    </w:p>
    <w:p w:rsidR="00322704" w:rsidRDefault="00322704" w:rsidP="003D512D">
      <w:pPr>
        <w:spacing w:after="0" w:line="20" w:lineRule="atLeast"/>
        <w:jc w:val="center"/>
        <w:rPr>
          <w:rtl/>
        </w:rPr>
      </w:pPr>
    </w:p>
    <w:p w:rsidR="00322704" w:rsidRDefault="00322704" w:rsidP="003D512D">
      <w:pPr>
        <w:spacing w:after="0" w:line="20" w:lineRule="atLeast"/>
        <w:jc w:val="center"/>
        <w:rPr>
          <w:rtl/>
        </w:rPr>
      </w:pPr>
    </w:p>
    <w:p w:rsidR="00322704" w:rsidRDefault="00322704" w:rsidP="003D512D">
      <w:pPr>
        <w:spacing w:after="0" w:line="20" w:lineRule="atLeast"/>
        <w:jc w:val="center"/>
        <w:rPr>
          <w:rtl/>
        </w:rPr>
      </w:pPr>
    </w:p>
    <w:p w:rsidR="00C01DCB" w:rsidRDefault="00C01DCB" w:rsidP="003D512D">
      <w:pPr>
        <w:spacing w:after="0" w:line="20" w:lineRule="atLeast"/>
        <w:rPr>
          <w:rtl/>
        </w:rPr>
      </w:pPr>
    </w:p>
    <w:p w:rsidR="007B3F5F" w:rsidRDefault="007B3F5F" w:rsidP="003D512D">
      <w:pPr>
        <w:spacing w:after="0" w:line="20" w:lineRule="atLeast"/>
        <w:rPr>
          <w:rtl/>
        </w:rPr>
      </w:pPr>
    </w:p>
    <w:p w:rsidR="00643427" w:rsidRDefault="00643427" w:rsidP="003D512D">
      <w:pPr>
        <w:spacing w:after="0" w:line="20" w:lineRule="atLeast"/>
        <w:rPr>
          <w:rtl/>
        </w:rPr>
      </w:pPr>
    </w:p>
    <w:p w:rsidR="00643427" w:rsidRDefault="00643427" w:rsidP="003D512D">
      <w:pPr>
        <w:spacing w:after="0" w:line="20" w:lineRule="atLeast"/>
        <w:rPr>
          <w:rtl/>
        </w:rPr>
      </w:pPr>
    </w:p>
    <w:p w:rsidR="00643427" w:rsidRDefault="00643427" w:rsidP="003D512D">
      <w:pPr>
        <w:spacing w:after="0" w:line="20" w:lineRule="atLeast"/>
        <w:rPr>
          <w:rtl/>
        </w:rPr>
      </w:pPr>
    </w:p>
    <w:p w:rsidR="00643427" w:rsidRDefault="00643427" w:rsidP="003D512D">
      <w:pPr>
        <w:spacing w:after="0" w:line="20" w:lineRule="atLeast"/>
        <w:rPr>
          <w:rtl/>
        </w:rPr>
      </w:pPr>
    </w:p>
    <w:p w:rsidR="00643427" w:rsidRDefault="00643427" w:rsidP="003D512D">
      <w:pPr>
        <w:spacing w:after="0" w:line="20" w:lineRule="atLeast"/>
        <w:rPr>
          <w:rtl/>
        </w:rPr>
      </w:pPr>
    </w:p>
    <w:p w:rsidR="00643427" w:rsidRDefault="00643427" w:rsidP="003D512D">
      <w:pPr>
        <w:spacing w:after="0" w:line="20" w:lineRule="atLeast"/>
        <w:rPr>
          <w:rtl/>
        </w:rPr>
      </w:pPr>
    </w:p>
    <w:p w:rsidR="00643427" w:rsidRDefault="00643427" w:rsidP="003D512D">
      <w:pPr>
        <w:spacing w:after="0" w:line="20" w:lineRule="atLeast"/>
        <w:rPr>
          <w:rtl/>
        </w:rPr>
      </w:pPr>
    </w:p>
    <w:p w:rsidR="00643427" w:rsidRDefault="00643427" w:rsidP="003D512D">
      <w:pPr>
        <w:spacing w:after="0" w:line="20" w:lineRule="atLeast"/>
        <w:rPr>
          <w:rtl/>
        </w:rPr>
      </w:pPr>
    </w:p>
    <w:p w:rsidR="00643427" w:rsidRDefault="00643427" w:rsidP="003D512D">
      <w:pPr>
        <w:spacing w:after="0" w:line="20" w:lineRule="atLeast"/>
        <w:rPr>
          <w:rtl/>
        </w:rPr>
      </w:pPr>
    </w:p>
    <w:p w:rsidR="00C271A1" w:rsidRDefault="00C271A1" w:rsidP="00C271A1">
      <w:pPr>
        <w:spacing w:after="0" w:line="20" w:lineRule="atLeast"/>
        <w:jc w:val="center"/>
        <w:rPr>
          <w:rFonts w:cs="Simplified Arabic"/>
          <w:rtl/>
        </w:rPr>
      </w:pPr>
      <w:r w:rsidRPr="0087546F">
        <w:rPr>
          <w:rFonts w:cs="Simplified Arabic" w:hint="cs"/>
          <w:rtl/>
        </w:rPr>
        <w:lastRenderedPageBreak/>
        <w:t xml:space="preserve">الفصل </w:t>
      </w:r>
      <w:r>
        <w:rPr>
          <w:rFonts w:cs="Simplified Arabic" w:hint="cs"/>
          <w:rtl/>
        </w:rPr>
        <w:t>الثالث</w:t>
      </w:r>
    </w:p>
    <w:p w:rsidR="00C271A1" w:rsidRPr="0087546F" w:rsidRDefault="00C271A1" w:rsidP="00C271A1">
      <w:pPr>
        <w:spacing w:after="0" w:line="20" w:lineRule="atLeast"/>
        <w:jc w:val="center"/>
        <w:rPr>
          <w:rFonts w:cs="Simplified Arabic"/>
          <w:rtl/>
        </w:rPr>
      </w:pPr>
    </w:p>
    <w:p w:rsidR="00C271A1" w:rsidRDefault="00C271A1" w:rsidP="00C271A1">
      <w:pPr>
        <w:spacing w:after="0" w:line="20" w:lineRule="atLeast"/>
        <w:jc w:val="center"/>
        <w:rPr>
          <w:rFonts w:cs="Simplified Arabic"/>
          <w:b/>
          <w:bCs/>
          <w:sz w:val="28"/>
          <w:szCs w:val="28"/>
          <w:rtl/>
        </w:rPr>
      </w:pPr>
      <w:r>
        <w:rPr>
          <w:rFonts w:cs="Simplified Arabic" w:hint="cs"/>
          <w:b/>
          <w:bCs/>
          <w:sz w:val="28"/>
          <w:szCs w:val="28"/>
          <w:rtl/>
        </w:rPr>
        <w:t>المفاهيم والمصطلحات</w:t>
      </w:r>
    </w:p>
    <w:p w:rsidR="00C271A1" w:rsidRDefault="00C271A1" w:rsidP="00C271A1">
      <w:pPr>
        <w:spacing w:after="0" w:line="20" w:lineRule="atLeast"/>
        <w:jc w:val="center"/>
        <w:rPr>
          <w:rtl/>
        </w:rPr>
      </w:pPr>
    </w:p>
    <w:p w:rsidR="00C271A1" w:rsidRDefault="00C271A1" w:rsidP="00C271A1">
      <w:pPr>
        <w:spacing w:after="0" w:line="20" w:lineRule="atLeast"/>
        <w:jc w:val="lowKashida"/>
        <w:rPr>
          <w:rFonts w:cs="Simplified Arabic"/>
          <w:sz w:val="24"/>
          <w:szCs w:val="24"/>
          <w:rtl/>
        </w:rPr>
      </w:pPr>
      <w:r>
        <w:rPr>
          <w:rFonts w:cs="Simplified Arabic" w:hint="cs"/>
          <w:b/>
          <w:bCs/>
          <w:sz w:val="24"/>
          <w:szCs w:val="24"/>
          <w:rtl/>
        </w:rPr>
        <w:t>مفهوم الإقامة</w:t>
      </w:r>
      <w:r>
        <w:rPr>
          <w:rFonts w:cs="Simplified Arabic"/>
          <w:sz w:val="24"/>
          <w:szCs w:val="24"/>
          <w:rtl/>
        </w:rPr>
        <w:t xml:space="preserve">: </w:t>
      </w:r>
    </w:p>
    <w:p w:rsidR="00161743" w:rsidRDefault="00C271A1" w:rsidP="00C271A1">
      <w:pPr>
        <w:pStyle w:val="FootnoteText"/>
        <w:spacing w:line="20" w:lineRule="atLeast"/>
        <w:jc w:val="lowKashida"/>
        <w:rPr>
          <w:rFonts w:cs="Simplified Arabic"/>
          <w:sz w:val="24"/>
          <w:szCs w:val="24"/>
          <w:rtl/>
        </w:rPr>
      </w:pPr>
      <w:r>
        <w:rPr>
          <w:rFonts w:cs="Simplified Arabic" w:hint="eastAsia"/>
          <w:sz w:val="24"/>
          <w:szCs w:val="24"/>
          <w:rtl/>
        </w:rPr>
        <w:t>تعرف</w:t>
      </w:r>
      <w:r>
        <w:rPr>
          <w:rFonts w:cs="Simplified Arabic"/>
          <w:sz w:val="24"/>
          <w:szCs w:val="24"/>
          <w:rtl/>
        </w:rPr>
        <w:t xml:space="preserve"> </w:t>
      </w:r>
      <w:r>
        <w:rPr>
          <w:rFonts w:cs="Simplified Arabic" w:hint="eastAsia"/>
          <w:sz w:val="24"/>
          <w:szCs w:val="24"/>
          <w:rtl/>
        </w:rPr>
        <w:t>الإقامة</w:t>
      </w:r>
      <w:r>
        <w:rPr>
          <w:rFonts w:cs="Simplified Arabic"/>
          <w:sz w:val="24"/>
          <w:szCs w:val="24"/>
          <w:rtl/>
        </w:rPr>
        <w:t xml:space="preserve"> من منظور اقتصادي لا قانوني، والمعيار الأساسي لتحديد الإقامة لكيان </w:t>
      </w:r>
      <w:r>
        <w:rPr>
          <w:rFonts w:cs="Simplified Arabic" w:hint="eastAsia"/>
          <w:sz w:val="24"/>
          <w:szCs w:val="24"/>
          <w:rtl/>
        </w:rPr>
        <w:t>ما،</w:t>
      </w:r>
      <w:r>
        <w:rPr>
          <w:rFonts w:cs="Simplified Arabic"/>
          <w:sz w:val="24"/>
          <w:szCs w:val="24"/>
          <w:rtl/>
        </w:rPr>
        <w:t xml:space="preserve"> </w:t>
      </w:r>
      <w:r>
        <w:rPr>
          <w:rFonts w:cs="Simplified Arabic" w:hint="eastAsia"/>
          <w:sz w:val="24"/>
          <w:szCs w:val="24"/>
          <w:rtl/>
        </w:rPr>
        <w:t>هو</w:t>
      </w:r>
      <w:r>
        <w:rPr>
          <w:rFonts w:cs="Simplified Arabic"/>
          <w:sz w:val="24"/>
          <w:szCs w:val="24"/>
          <w:rtl/>
        </w:rPr>
        <w:t xml:space="preserve"> مركز المصلحة </w:t>
      </w:r>
      <w:r>
        <w:rPr>
          <w:rFonts w:cs="Simplified Arabic" w:hint="cs"/>
          <w:sz w:val="24"/>
          <w:szCs w:val="24"/>
          <w:rtl/>
        </w:rPr>
        <w:t>الاقتصادية</w:t>
      </w:r>
      <w:r>
        <w:rPr>
          <w:rFonts w:cs="Simplified Arabic"/>
          <w:sz w:val="24"/>
          <w:szCs w:val="24"/>
          <w:rtl/>
        </w:rPr>
        <w:t xml:space="preserve"> والذي يعرف بأنه وجود محل سكني أو موقع إنتاجي أو </w:t>
      </w:r>
      <w:r>
        <w:rPr>
          <w:rFonts w:cs="Simplified Arabic" w:hint="eastAsia"/>
          <w:sz w:val="24"/>
          <w:szCs w:val="24"/>
          <w:rtl/>
        </w:rPr>
        <w:t>مواقع</w:t>
      </w:r>
      <w:r>
        <w:rPr>
          <w:rFonts w:cs="Simplified Arabic"/>
          <w:sz w:val="24"/>
          <w:szCs w:val="24"/>
          <w:rtl/>
        </w:rPr>
        <w:t xml:space="preserve"> أخرى </w:t>
      </w:r>
      <w:r>
        <w:rPr>
          <w:rFonts w:cs="Simplified Arabic" w:hint="eastAsia"/>
          <w:sz w:val="24"/>
          <w:szCs w:val="24"/>
          <w:rtl/>
        </w:rPr>
        <w:t>داخل</w:t>
      </w:r>
      <w:r>
        <w:rPr>
          <w:rFonts w:cs="Simplified Arabic"/>
          <w:sz w:val="24"/>
          <w:szCs w:val="24"/>
          <w:rtl/>
        </w:rPr>
        <w:t xml:space="preserve"> الإقليم </w:t>
      </w:r>
      <w:r>
        <w:rPr>
          <w:rFonts w:cs="Simplified Arabic" w:hint="cs"/>
          <w:sz w:val="24"/>
          <w:szCs w:val="24"/>
          <w:rtl/>
        </w:rPr>
        <w:t>الاقتصادي</w:t>
      </w:r>
      <w:r>
        <w:rPr>
          <w:rFonts w:cs="Simplified Arabic"/>
          <w:sz w:val="24"/>
          <w:szCs w:val="24"/>
          <w:rtl/>
        </w:rPr>
        <w:t xml:space="preserve">  </w:t>
      </w:r>
      <w:r>
        <w:rPr>
          <w:rFonts w:cs="Simplified Arabic" w:hint="eastAsia"/>
          <w:sz w:val="24"/>
          <w:szCs w:val="24"/>
          <w:rtl/>
        </w:rPr>
        <w:t>لبلد</w:t>
      </w:r>
      <w:r>
        <w:rPr>
          <w:rFonts w:cs="Simplified Arabic"/>
          <w:sz w:val="24"/>
          <w:szCs w:val="24"/>
          <w:rtl/>
        </w:rPr>
        <w:t xml:space="preserve"> ما تقوم فيه أو منه بمباشرة أنشطة ومعاملات اقتصادية على نطاق </w:t>
      </w:r>
      <w:r>
        <w:rPr>
          <w:rFonts w:cs="Simplified Arabic" w:hint="eastAsia"/>
          <w:sz w:val="24"/>
          <w:szCs w:val="24"/>
          <w:rtl/>
        </w:rPr>
        <w:t>واسع</w:t>
      </w:r>
      <w:r>
        <w:rPr>
          <w:rFonts w:cs="Simplified Arabic"/>
          <w:sz w:val="24"/>
          <w:szCs w:val="24"/>
          <w:rtl/>
        </w:rPr>
        <w:t xml:space="preserve"> بقصد الاستمرار فيها لأجل غير مسمى أو لمدة محددة أو غير محددة</w:t>
      </w:r>
      <w:r>
        <w:rPr>
          <w:rFonts w:cs="Simplified Arabic" w:hint="cs"/>
          <w:sz w:val="24"/>
          <w:szCs w:val="24"/>
          <w:rtl/>
        </w:rPr>
        <w:t>،</w:t>
      </w:r>
      <w:r>
        <w:rPr>
          <w:rFonts w:cs="Simplified Arabic"/>
          <w:sz w:val="24"/>
          <w:szCs w:val="24"/>
          <w:rtl/>
        </w:rPr>
        <w:t xml:space="preserve"> ولكنها عادةً </w:t>
      </w:r>
      <w:r>
        <w:rPr>
          <w:rFonts w:cs="Simplified Arabic" w:hint="eastAsia"/>
          <w:sz w:val="24"/>
          <w:szCs w:val="24"/>
          <w:rtl/>
        </w:rPr>
        <w:t>ما</w:t>
      </w:r>
      <w:r>
        <w:rPr>
          <w:rFonts w:cs="Simplified Arabic"/>
          <w:sz w:val="24"/>
          <w:szCs w:val="24"/>
          <w:rtl/>
        </w:rPr>
        <w:t xml:space="preserve"> تكون طويلة.</w:t>
      </w:r>
      <w:r>
        <w:rPr>
          <w:rFonts w:cs="Simplified Arabic" w:hint="cs"/>
          <w:sz w:val="24"/>
          <w:szCs w:val="24"/>
          <w:rtl/>
        </w:rPr>
        <w:t xml:space="preserve">  </w:t>
      </w:r>
      <w:r>
        <w:rPr>
          <w:rFonts w:cs="Simplified Arabic" w:hint="eastAsia"/>
          <w:sz w:val="24"/>
          <w:szCs w:val="24"/>
          <w:rtl/>
        </w:rPr>
        <w:t>ومن</w:t>
      </w:r>
      <w:r>
        <w:rPr>
          <w:rFonts w:cs="Simplified Arabic"/>
          <w:sz w:val="24"/>
          <w:szCs w:val="24"/>
          <w:rtl/>
        </w:rPr>
        <w:t xml:space="preserve"> الناحية العملية، يعتبر الأفراد مقيمين إذا ما مكثوا في بلد ما لمدة سنة </w:t>
      </w:r>
      <w:r>
        <w:rPr>
          <w:rFonts w:cs="Simplified Arabic" w:hint="eastAsia"/>
          <w:sz w:val="24"/>
          <w:szCs w:val="24"/>
          <w:rtl/>
        </w:rPr>
        <w:t>واحدة</w:t>
      </w:r>
      <w:r>
        <w:rPr>
          <w:rFonts w:cs="Simplified Arabic"/>
          <w:sz w:val="24"/>
          <w:szCs w:val="24"/>
          <w:rtl/>
        </w:rPr>
        <w:t xml:space="preserve"> على الأقل</w:t>
      </w:r>
      <w:r>
        <w:rPr>
          <w:rFonts w:cs="Simplified Arabic" w:hint="cs"/>
          <w:sz w:val="24"/>
          <w:szCs w:val="24"/>
          <w:rtl/>
        </w:rPr>
        <w:t>،</w:t>
      </w:r>
      <w:r>
        <w:rPr>
          <w:rFonts w:cs="Simplified Arabic"/>
          <w:sz w:val="24"/>
          <w:szCs w:val="24"/>
          <w:rtl/>
        </w:rPr>
        <w:t xml:space="preserve"> </w:t>
      </w:r>
      <w:r>
        <w:rPr>
          <w:rFonts w:cs="Simplified Arabic" w:hint="eastAsia"/>
          <w:sz w:val="24"/>
          <w:szCs w:val="24"/>
          <w:rtl/>
        </w:rPr>
        <w:t>ويستثنى</w:t>
      </w:r>
      <w:r>
        <w:rPr>
          <w:rFonts w:cs="Simplified Arabic"/>
          <w:sz w:val="24"/>
          <w:szCs w:val="24"/>
          <w:rtl/>
        </w:rPr>
        <w:t xml:space="preserve"> من هذه القاعدة </w:t>
      </w:r>
      <w:proofErr w:type="spellStart"/>
      <w:r>
        <w:rPr>
          <w:rFonts w:cs="Simplified Arabic" w:hint="eastAsia"/>
          <w:sz w:val="24"/>
          <w:szCs w:val="24"/>
          <w:rtl/>
        </w:rPr>
        <w:t>طواقم</w:t>
      </w:r>
      <w:proofErr w:type="spellEnd"/>
      <w:r>
        <w:rPr>
          <w:rFonts w:cs="Simplified Arabic"/>
          <w:sz w:val="24"/>
          <w:szCs w:val="24"/>
          <w:rtl/>
        </w:rPr>
        <w:t xml:space="preserve"> السفارات (عدا </w:t>
      </w:r>
      <w:proofErr w:type="spellStart"/>
      <w:r>
        <w:rPr>
          <w:rFonts w:cs="Simplified Arabic"/>
          <w:sz w:val="24"/>
          <w:szCs w:val="24"/>
          <w:rtl/>
        </w:rPr>
        <w:t>الطواقم</w:t>
      </w:r>
      <w:proofErr w:type="spellEnd"/>
      <w:r>
        <w:rPr>
          <w:rFonts w:cs="Simplified Arabic"/>
          <w:sz w:val="24"/>
          <w:szCs w:val="24"/>
          <w:rtl/>
        </w:rPr>
        <w:t xml:space="preserve"> المحلية ممن يعتبرون مقيمين في البلد الذي يعيشون </w:t>
      </w:r>
      <w:r>
        <w:rPr>
          <w:rFonts w:cs="Simplified Arabic" w:hint="eastAsia"/>
          <w:sz w:val="24"/>
          <w:szCs w:val="24"/>
          <w:rtl/>
        </w:rPr>
        <w:t>فيه</w:t>
      </w:r>
      <w:proofErr w:type="spellStart"/>
      <w:r>
        <w:rPr>
          <w:rFonts w:cs="Simplified Arabic"/>
          <w:sz w:val="24"/>
          <w:szCs w:val="24"/>
          <w:rtl/>
        </w:rPr>
        <w:t>)،</w:t>
      </w:r>
      <w:proofErr w:type="spellEnd"/>
      <w:r>
        <w:rPr>
          <w:rFonts w:cs="Simplified Arabic"/>
          <w:sz w:val="24"/>
          <w:szCs w:val="24"/>
          <w:rtl/>
        </w:rPr>
        <w:t xml:space="preserve"> والمرضى الذين يعالجون في الخارج، والطلاب الذين يدرسون في الخارج حتى إذا </w:t>
      </w:r>
      <w:r>
        <w:rPr>
          <w:rFonts w:cs="Simplified Arabic" w:hint="eastAsia"/>
          <w:sz w:val="24"/>
          <w:szCs w:val="24"/>
          <w:rtl/>
        </w:rPr>
        <w:t>تعدت</w:t>
      </w:r>
      <w:r>
        <w:rPr>
          <w:rFonts w:cs="Simplified Arabic"/>
          <w:sz w:val="24"/>
          <w:szCs w:val="24"/>
          <w:rtl/>
        </w:rPr>
        <w:t xml:space="preserve"> مدة إقامتهم السنة الواحدة.</w:t>
      </w:r>
      <w:r>
        <w:rPr>
          <w:rFonts w:cs="Simplified Arabic" w:hint="cs"/>
          <w:sz w:val="24"/>
          <w:szCs w:val="24"/>
          <w:rtl/>
        </w:rPr>
        <w:t xml:space="preserve">  </w:t>
      </w:r>
      <w:r w:rsidR="00C63392">
        <w:rPr>
          <w:rFonts w:cs="Simplified Arabic" w:hint="cs"/>
          <w:sz w:val="24"/>
          <w:szCs w:val="24"/>
          <w:rtl/>
        </w:rPr>
        <w:t xml:space="preserve">كما </w:t>
      </w:r>
      <w:r>
        <w:rPr>
          <w:rFonts w:cs="Simplified Arabic" w:hint="cs"/>
          <w:sz w:val="24"/>
          <w:szCs w:val="24"/>
          <w:rtl/>
        </w:rPr>
        <w:t>تعتبر المؤسسة مقيمة في حال</w:t>
      </w:r>
      <w:r w:rsidR="00161743">
        <w:rPr>
          <w:rFonts w:cs="Simplified Arabic" w:hint="cs"/>
          <w:sz w:val="24"/>
          <w:szCs w:val="24"/>
          <w:rtl/>
        </w:rPr>
        <w:t>:</w:t>
      </w:r>
    </w:p>
    <w:p w:rsidR="00161743" w:rsidRDefault="00C271A1" w:rsidP="00C271A1">
      <w:pPr>
        <w:pStyle w:val="FootnoteText"/>
        <w:spacing w:line="20" w:lineRule="atLeast"/>
        <w:jc w:val="lowKashida"/>
        <w:rPr>
          <w:rFonts w:cs="Simplified Arabic"/>
          <w:sz w:val="24"/>
          <w:szCs w:val="24"/>
          <w:rtl/>
        </w:rPr>
      </w:pPr>
      <w:r>
        <w:rPr>
          <w:rFonts w:cs="Simplified Arabic" w:hint="cs"/>
          <w:sz w:val="24"/>
          <w:szCs w:val="24"/>
          <w:rtl/>
        </w:rPr>
        <w:t xml:space="preserve"> </w:t>
      </w:r>
      <w:r w:rsidRPr="00770B64">
        <w:rPr>
          <w:rFonts w:asciiTheme="majorBidi" w:hAnsiTheme="majorBidi" w:cstheme="majorBidi"/>
          <w:sz w:val="24"/>
          <w:szCs w:val="24"/>
          <w:rtl/>
        </w:rPr>
        <w:t>1.</w:t>
      </w:r>
      <w:r>
        <w:rPr>
          <w:rFonts w:cs="Simplified Arabic" w:hint="cs"/>
          <w:sz w:val="24"/>
          <w:szCs w:val="24"/>
          <w:rtl/>
        </w:rPr>
        <w:t xml:space="preserve"> تعمل في اقتصاد معين أكثر من سنة</w:t>
      </w:r>
      <w:r w:rsidR="00161743">
        <w:rPr>
          <w:rFonts w:cs="Simplified Arabic" w:hint="cs"/>
          <w:sz w:val="24"/>
          <w:szCs w:val="24"/>
          <w:rtl/>
        </w:rPr>
        <w:t>.</w:t>
      </w:r>
    </w:p>
    <w:p w:rsidR="00161743" w:rsidRDefault="00C271A1" w:rsidP="00C271A1">
      <w:pPr>
        <w:pStyle w:val="FootnoteText"/>
        <w:spacing w:line="20" w:lineRule="atLeast"/>
        <w:jc w:val="lowKashida"/>
        <w:rPr>
          <w:rFonts w:cs="Simplified Arabic"/>
          <w:sz w:val="24"/>
          <w:szCs w:val="24"/>
          <w:rtl/>
        </w:rPr>
      </w:pPr>
      <w:r>
        <w:rPr>
          <w:rFonts w:cs="Simplified Arabic" w:hint="cs"/>
          <w:sz w:val="24"/>
          <w:szCs w:val="24"/>
          <w:rtl/>
        </w:rPr>
        <w:t xml:space="preserve"> </w:t>
      </w:r>
      <w:r w:rsidRPr="00770B64">
        <w:rPr>
          <w:rFonts w:asciiTheme="majorBidi" w:hAnsiTheme="majorBidi" w:cstheme="majorBidi"/>
          <w:sz w:val="24"/>
          <w:szCs w:val="24"/>
          <w:rtl/>
        </w:rPr>
        <w:t>2.</w:t>
      </w:r>
      <w:r w:rsidR="00161743">
        <w:rPr>
          <w:rFonts w:cs="Simplified Arabic" w:hint="cs"/>
          <w:sz w:val="24"/>
          <w:szCs w:val="24"/>
          <w:rtl/>
        </w:rPr>
        <w:t xml:space="preserve"> لها مبنى أو مكتب.</w:t>
      </w:r>
    </w:p>
    <w:p w:rsidR="00C271A1" w:rsidRDefault="00C271A1" w:rsidP="00C271A1">
      <w:pPr>
        <w:pStyle w:val="FootnoteText"/>
        <w:spacing w:line="20" w:lineRule="atLeast"/>
        <w:jc w:val="lowKashida"/>
        <w:rPr>
          <w:rFonts w:cs="Simplified Arabic"/>
          <w:sz w:val="24"/>
          <w:szCs w:val="24"/>
          <w:rtl/>
        </w:rPr>
      </w:pPr>
      <w:r>
        <w:rPr>
          <w:rFonts w:cs="Simplified Arabic" w:hint="cs"/>
          <w:sz w:val="24"/>
          <w:szCs w:val="24"/>
          <w:rtl/>
        </w:rPr>
        <w:t xml:space="preserve"> </w:t>
      </w:r>
      <w:r w:rsidRPr="00770B64">
        <w:rPr>
          <w:rFonts w:asciiTheme="majorBidi" w:hAnsiTheme="majorBidi" w:cstheme="majorBidi"/>
          <w:sz w:val="24"/>
          <w:szCs w:val="24"/>
          <w:rtl/>
        </w:rPr>
        <w:t>3.</w:t>
      </w:r>
      <w:r>
        <w:rPr>
          <w:rFonts w:cs="Simplified Arabic" w:hint="cs"/>
          <w:sz w:val="24"/>
          <w:szCs w:val="24"/>
          <w:rtl/>
        </w:rPr>
        <w:t xml:space="preserve"> لها سجلات مستقلة غير مدرجة في القوائ</w:t>
      </w:r>
      <w:r>
        <w:rPr>
          <w:rFonts w:cs="Simplified Arabic" w:hint="eastAsia"/>
          <w:sz w:val="24"/>
          <w:szCs w:val="24"/>
          <w:rtl/>
        </w:rPr>
        <w:t>م</w:t>
      </w:r>
      <w:r>
        <w:rPr>
          <w:rFonts w:cs="Simplified Arabic" w:hint="cs"/>
          <w:sz w:val="24"/>
          <w:szCs w:val="24"/>
          <w:rtl/>
        </w:rPr>
        <w:t xml:space="preserve"> المالية للشركة الأم إن وجدت.</w:t>
      </w:r>
    </w:p>
    <w:p w:rsidR="00C271A1" w:rsidRPr="000E1E8D" w:rsidRDefault="00C271A1" w:rsidP="00C271A1">
      <w:pPr>
        <w:pStyle w:val="FootnoteText"/>
        <w:spacing w:line="20" w:lineRule="atLeast"/>
        <w:jc w:val="lowKashida"/>
        <w:rPr>
          <w:rFonts w:cs="Simplified Arabic"/>
          <w:sz w:val="16"/>
          <w:szCs w:val="16"/>
          <w:rtl/>
        </w:rPr>
      </w:pPr>
    </w:p>
    <w:p w:rsidR="00C271A1" w:rsidRDefault="00C271A1" w:rsidP="00C271A1">
      <w:pPr>
        <w:spacing w:after="0" w:line="20" w:lineRule="atLeast"/>
        <w:jc w:val="lowKashida"/>
        <w:rPr>
          <w:rFonts w:cs="Simplified Arabic"/>
          <w:b/>
          <w:bCs/>
          <w:sz w:val="24"/>
          <w:szCs w:val="24"/>
          <w:rtl/>
        </w:rPr>
      </w:pPr>
      <w:r>
        <w:rPr>
          <w:rFonts w:cs="Simplified Arabic"/>
          <w:b/>
          <w:bCs/>
          <w:sz w:val="24"/>
          <w:szCs w:val="24"/>
          <w:rtl/>
        </w:rPr>
        <w:t>المؤسسة (المشروع):</w:t>
      </w:r>
    </w:p>
    <w:p w:rsidR="00C271A1" w:rsidRDefault="00C271A1" w:rsidP="00C271A1">
      <w:pPr>
        <w:spacing w:after="0" w:line="20" w:lineRule="atLeast"/>
        <w:jc w:val="lowKashida"/>
        <w:rPr>
          <w:rFonts w:cs="Simplified Arabic"/>
          <w:sz w:val="24"/>
          <w:szCs w:val="24"/>
          <w:rtl/>
        </w:rPr>
      </w:pPr>
      <w:r>
        <w:rPr>
          <w:sz w:val="24"/>
          <w:szCs w:val="24"/>
          <w:rtl/>
        </w:rPr>
        <w:t xml:space="preserve"> </w:t>
      </w:r>
      <w:r>
        <w:rPr>
          <w:rFonts w:cs="Simplified Arabic"/>
          <w:sz w:val="24"/>
          <w:szCs w:val="24"/>
          <w:rtl/>
        </w:rPr>
        <w:t>كيان اقتصادي قادر بما له من حقوق على امتلاك الأصول وتحقيق الخصوم وممارسة أنشطة اقتصادية والتعامل بصفقات مع أطراف أخرى، بحيث يتوفر عنها حسابات كاملة للأرباح والخسائر وتعد ميزانية عمومية عن أصولها</w:t>
      </w:r>
      <w:r>
        <w:rPr>
          <w:rFonts w:cs="Simplified Arabic" w:hint="cs"/>
          <w:sz w:val="24"/>
          <w:szCs w:val="24"/>
          <w:rtl/>
        </w:rPr>
        <w:t xml:space="preserve">   </w:t>
      </w:r>
      <w:r>
        <w:rPr>
          <w:rFonts w:cs="Simplified Arabic"/>
          <w:sz w:val="24"/>
          <w:szCs w:val="24"/>
          <w:rtl/>
        </w:rPr>
        <w:t xml:space="preserve"> وخصومها في نهاية العام بما يشمل نشاطها الاقتصادي أو مجموعة الأنشطة الاقتصادية (المنشآت) التي تزاولها</w:t>
      </w:r>
      <w:r>
        <w:rPr>
          <w:rFonts w:cs="Simplified Arabic" w:hint="cs"/>
          <w:sz w:val="24"/>
          <w:szCs w:val="24"/>
          <w:rtl/>
        </w:rPr>
        <w:t>.</w:t>
      </w:r>
    </w:p>
    <w:p w:rsidR="00C271A1" w:rsidRPr="00C66312" w:rsidRDefault="00C271A1" w:rsidP="00C271A1">
      <w:pPr>
        <w:spacing w:after="0" w:line="20" w:lineRule="atLeast"/>
        <w:jc w:val="lowKashida"/>
        <w:rPr>
          <w:rFonts w:cs="Simplified Arabic"/>
          <w:sz w:val="16"/>
          <w:szCs w:val="16"/>
          <w:rtl/>
        </w:rPr>
      </w:pPr>
    </w:p>
    <w:p w:rsidR="00C271A1" w:rsidRDefault="00C271A1" w:rsidP="00C271A1">
      <w:pPr>
        <w:pStyle w:val="FootnoteText"/>
        <w:spacing w:line="20" w:lineRule="atLeast"/>
        <w:jc w:val="lowKashida"/>
        <w:rPr>
          <w:rFonts w:cs="Simplified Arabic"/>
          <w:b/>
          <w:bCs/>
          <w:sz w:val="24"/>
          <w:szCs w:val="24"/>
          <w:rtl/>
        </w:rPr>
      </w:pPr>
      <w:r>
        <w:rPr>
          <w:rFonts w:cs="Simplified Arabic" w:hint="cs"/>
          <w:b/>
          <w:bCs/>
          <w:sz w:val="24"/>
          <w:szCs w:val="24"/>
          <w:rtl/>
        </w:rPr>
        <w:t>الأصول الخارجية:</w:t>
      </w:r>
    </w:p>
    <w:p w:rsidR="00C271A1" w:rsidRDefault="00C271A1" w:rsidP="00C271A1">
      <w:pPr>
        <w:pStyle w:val="FootnoteText"/>
        <w:spacing w:line="20" w:lineRule="atLeast"/>
        <w:jc w:val="lowKashida"/>
        <w:rPr>
          <w:rFonts w:cs="Simplified Arabic"/>
          <w:sz w:val="24"/>
          <w:szCs w:val="24"/>
          <w:rtl/>
        </w:rPr>
      </w:pPr>
      <w:r w:rsidRPr="00C343AB">
        <w:rPr>
          <w:rFonts w:cs="Simplified Arabic" w:hint="cs"/>
          <w:sz w:val="24"/>
          <w:szCs w:val="24"/>
          <w:rtl/>
        </w:rPr>
        <w:t xml:space="preserve">عبارة عن الأرصدة التي استثمرها المقيمون في </w:t>
      </w:r>
      <w:r w:rsidR="007067C8">
        <w:rPr>
          <w:rFonts w:cs="Simplified Arabic" w:hint="cs"/>
          <w:sz w:val="24"/>
          <w:szCs w:val="24"/>
          <w:rtl/>
        </w:rPr>
        <w:t>فلسطين</w:t>
      </w:r>
      <w:r w:rsidRPr="00C343AB">
        <w:rPr>
          <w:rFonts w:cs="Simplified Arabic" w:hint="cs"/>
          <w:sz w:val="24"/>
          <w:szCs w:val="24"/>
          <w:rtl/>
        </w:rPr>
        <w:t xml:space="preserve"> (أفراد أو مؤسسات</w:t>
      </w:r>
      <w:proofErr w:type="spellStart"/>
      <w:r w:rsidRPr="00C343AB">
        <w:rPr>
          <w:rFonts w:cs="Simplified Arabic" w:hint="cs"/>
          <w:sz w:val="24"/>
          <w:szCs w:val="24"/>
          <w:rtl/>
        </w:rPr>
        <w:t>)</w:t>
      </w:r>
      <w:proofErr w:type="spellEnd"/>
      <w:r w:rsidRPr="00C343AB">
        <w:rPr>
          <w:rFonts w:cs="Simplified Arabic" w:hint="cs"/>
          <w:sz w:val="24"/>
          <w:szCs w:val="24"/>
          <w:rtl/>
        </w:rPr>
        <w:t xml:space="preserve"> في الخارج.</w:t>
      </w:r>
    </w:p>
    <w:p w:rsidR="00C271A1" w:rsidRPr="00C66312" w:rsidRDefault="00C271A1" w:rsidP="00C271A1">
      <w:pPr>
        <w:pStyle w:val="FootnoteText"/>
        <w:spacing w:line="20" w:lineRule="atLeast"/>
        <w:jc w:val="lowKashida"/>
        <w:rPr>
          <w:rFonts w:cs="Simplified Arabic"/>
          <w:sz w:val="16"/>
          <w:szCs w:val="16"/>
          <w:rtl/>
        </w:rPr>
      </w:pPr>
    </w:p>
    <w:p w:rsidR="00C271A1" w:rsidRDefault="00C271A1" w:rsidP="00C271A1">
      <w:pPr>
        <w:pStyle w:val="FootnoteText"/>
        <w:spacing w:line="20" w:lineRule="atLeast"/>
        <w:jc w:val="lowKashida"/>
        <w:rPr>
          <w:rFonts w:cs="Simplified Arabic"/>
          <w:b/>
          <w:bCs/>
          <w:sz w:val="24"/>
          <w:szCs w:val="24"/>
          <w:rtl/>
        </w:rPr>
      </w:pPr>
      <w:r>
        <w:rPr>
          <w:rFonts w:cs="Simplified Arabic" w:hint="cs"/>
          <w:b/>
          <w:bCs/>
          <w:sz w:val="24"/>
          <w:szCs w:val="24"/>
          <w:rtl/>
        </w:rPr>
        <w:t>الخصوم الأجنبية:</w:t>
      </w:r>
    </w:p>
    <w:p w:rsidR="00C271A1" w:rsidRDefault="00C271A1" w:rsidP="00F77482">
      <w:pPr>
        <w:pStyle w:val="FootnoteText"/>
        <w:spacing w:line="20" w:lineRule="atLeast"/>
        <w:jc w:val="lowKashida"/>
        <w:rPr>
          <w:rFonts w:cs="Simplified Arabic"/>
          <w:sz w:val="24"/>
          <w:szCs w:val="24"/>
          <w:rtl/>
        </w:rPr>
      </w:pPr>
      <w:r w:rsidRPr="00C343AB">
        <w:rPr>
          <w:rFonts w:cs="Simplified Arabic" w:hint="cs"/>
          <w:sz w:val="24"/>
          <w:szCs w:val="24"/>
          <w:rtl/>
        </w:rPr>
        <w:t xml:space="preserve">عبارة عن الأرصدة التي قام غير </w:t>
      </w:r>
      <w:r w:rsidR="00F77482">
        <w:rPr>
          <w:rFonts w:cs="Simplified Arabic" w:hint="cs"/>
          <w:sz w:val="24"/>
          <w:szCs w:val="24"/>
          <w:rtl/>
        </w:rPr>
        <w:t>المقيمين</w:t>
      </w:r>
      <w:r w:rsidRPr="00C343AB">
        <w:rPr>
          <w:rFonts w:cs="Simplified Arabic" w:hint="cs"/>
          <w:sz w:val="24"/>
          <w:szCs w:val="24"/>
          <w:rtl/>
        </w:rPr>
        <w:t xml:space="preserve"> (أفراد أو مؤسسات</w:t>
      </w:r>
      <w:proofErr w:type="spellStart"/>
      <w:r w:rsidRPr="00C343AB">
        <w:rPr>
          <w:rFonts w:cs="Simplified Arabic" w:hint="cs"/>
          <w:sz w:val="24"/>
          <w:szCs w:val="24"/>
          <w:rtl/>
        </w:rPr>
        <w:t>)</w:t>
      </w:r>
      <w:proofErr w:type="spellEnd"/>
      <w:r>
        <w:rPr>
          <w:rFonts w:cs="Simplified Arabic" w:hint="cs"/>
          <w:sz w:val="24"/>
          <w:szCs w:val="24"/>
          <w:rtl/>
        </w:rPr>
        <w:t xml:space="preserve"> بالاستثمار </w:t>
      </w:r>
      <w:proofErr w:type="spellStart"/>
      <w:r>
        <w:rPr>
          <w:rFonts w:cs="Simplified Arabic" w:hint="cs"/>
          <w:sz w:val="24"/>
          <w:szCs w:val="24"/>
          <w:rtl/>
        </w:rPr>
        <w:t>بها</w:t>
      </w:r>
      <w:proofErr w:type="spellEnd"/>
      <w:r>
        <w:rPr>
          <w:rFonts w:cs="Simplified Arabic" w:hint="cs"/>
          <w:sz w:val="24"/>
          <w:szCs w:val="24"/>
          <w:rtl/>
        </w:rPr>
        <w:t xml:space="preserve"> في المؤسسات المقيمة في </w:t>
      </w:r>
      <w:r w:rsidR="003913C1">
        <w:rPr>
          <w:rFonts w:cs="Simplified Arabic" w:hint="cs"/>
          <w:sz w:val="24"/>
          <w:szCs w:val="24"/>
          <w:rtl/>
        </w:rPr>
        <w:t>فلسطين</w:t>
      </w:r>
      <w:r>
        <w:rPr>
          <w:rFonts w:cs="Simplified Arabic" w:hint="cs"/>
          <w:sz w:val="24"/>
          <w:szCs w:val="24"/>
          <w:rtl/>
        </w:rPr>
        <w:t>.</w:t>
      </w:r>
    </w:p>
    <w:p w:rsidR="00C271A1" w:rsidRPr="000E1E8D" w:rsidRDefault="00C271A1" w:rsidP="00C271A1">
      <w:pPr>
        <w:spacing w:after="0" w:line="20" w:lineRule="atLeast"/>
        <w:jc w:val="lowKashida"/>
        <w:rPr>
          <w:rFonts w:cs="Simplified Arabic"/>
          <w:sz w:val="16"/>
          <w:szCs w:val="16"/>
          <w:rtl/>
        </w:rPr>
      </w:pPr>
    </w:p>
    <w:p w:rsidR="00C271A1" w:rsidRDefault="00C271A1" w:rsidP="00C271A1">
      <w:pPr>
        <w:spacing w:after="0" w:line="20" w:lineRule="atLeast"/>
        <w:jc w:val="lowKashida"/>
        <w:rPr>
          <w:rFonts w:cs="Simplified Arabic"/>
          <w:b/>
          <w:bCs/>
          <w:sz w:val="24"/>
          <w:szCs w:val="24"/>
          <w:rtl/>
        </w:rPr>
      </w:pPr>
      <w:r>
        <w:rPr>
          <w:rFonts w:cs="Simplified Arabic" w:hint="cs"/>
          <w:b/>
          <w:bCs/>
          <w:sz w:val="24"/>
          <w:szCs w:val="24"/>
          <w:rtl/>
        </w:rPr>
        <w:t>مؤسسات الاستثمار المباشر</w:t>
      </w:r>
      <w:r>
        <w:rPr>
          <w:rFonts w:cs="Simplified Arabic"/>
          <w:b/>
          <w:bCs/>
          <w:sz w:val="24"/>
          <w:szCs w:val="24"/>
          <w:rtl/>
        </w:rPr>
        <w:t>:</w:t>
      </w:r>
    </w:p>
    <w:p w:rsidR="00C271A1" w:rsidRDefault="00C271A1" w:rsidP="00C271A1">
      <w:pPr>
        <w:pStyle w:val="FootnoteText"/>
        <w:spacing w:line="20" w:lineRule="atLeast"/>
        <w:jc w:val="lowKashida"/>
        <w:rPr>
          <w:rFonts w:cs="Simplified Arabic"/>
          <w:sz w:val="24"/>
          <w:szCs w:val="24"/>
          <w:rtl/>
        </w:rPr>
      </w:pPr>
      <w:r>
        <w:rPr>
          <w:rFonts w:cs="Simplified Arabic" w:hint="cs"/>
          <w:sz w:val="24"/>
          <w:szCs w:val="24"/>
          <w:rtl/>
        </w:rPr>
        <w:t xml:space="preserve">تعرف مؤسسة الاستثمار المباشر بأنها مؤسسة مساهمة أو غير مساهمة يملك فيها المستثمر المباشر المقيم في اقتصاد آخر نسبة </w:t>
      </w:r>
      <w:r w:rsidRPr="00770B64">
        <w:rPr>
          <w:rFonts w:asciiTheme="majorBidi" w:hAnsiTheme="majorBidi" w:cstheme="majorBidi"/>
          <w:sz w:val="24"/>
          <w:szCs w:val="24"/>
          <w:rtl/>
        </w:rPr>
        <w:t>10%</w:t>
      </w:r>
      <w:r>
        <w:rPr>
          <w:rFonts w:cs="Simplified Arabic" w:hint="cs"/>
          <w:sz w:val="24"/>
          <w:szCs w:val="24"/>
          <w:rtl/>
        </w:rPr>
        <w:t xml:space="preserve"> أو أكثر من الأسهم العادية أو القوة التصويتية (في حالة المؤسسات المساهمة) أو ما يعادل ذلك (في حالة المؤسسات غير المساهمة). </w:t>
      </w:r>
    </w:p>
    <w:p w:rsidR="00C271A1" w:rsidRDefault="00C271A1" w:rsidP="00C271A1">
      <w:pPr>
        <w:pStyle w:val="FootnoteText"/>
        <w:spacing w:line="20" w:lineRule="atLeast"/>
        <w:jc w:val="lowKashida"/>
        <w:rPr>
          <w:rFonts w:cs="Simplified Arabic"/>
          <w:sz w:val="24"/>
          <w:szCs w:val="24"/>
          <w:rtl/>
        </w:rPr>
      </w:pPr>
      <w:r w:rsidRPr="00D46E04">
        <w:rPr>
          <w:rFonts w:cs="Simplified Arabic" w:hint="cs"/>
          <w:sz w:val="12"/>
          <w:szCs w:val="12"/>
          <w:rtl/>
        </w:rPr>
        <w:br/>
      </w:r>
      <w:r>
        <w:rPr>
          <w:rFonts w:cs="Simplified Arabic" w:hint="cs"/>
          <w:b/>
          <w:bCs/>
          <w:sz w:val="24"/>
          <w:szCs w:val="24"/>
          <w:rtl/>
        </w:rPr>
        <w:t>المستثمر المباشر</w:t>
      </w:r>
      <w:r>
        <w:rPr>
          <w:rFonts w:cs="Simplified Arabic" w:hint="cs"/>
          <w:sz w:val="24"/>
          <w:szCs w:val="24"/>
          <w:rtl/>
        </w:rPr>
        <w:t>:</w:t>
      </w:r>
    </w:p>
    <w:p w:rsidR="00C271A1" w:rsidRDefault="00C271A1" w:rsidP="00C271A1">
      <w:pPr>
        <w:pStyle w:val="FootnoteText"/>
        <w:spacing w:line="20" w:lineRule="atLeast"/>
        <w:jc w:val="lowKashida"/>
        <w:rPr>
          <w:rFonts w:cs="Simplified Arabic"/>
          <w:sz w:val="24"/>
          <w:szCs w:val="24"/>
          <w:rtl/>
        </w:rPr>
      </w:pPr>
      <w:r>
        <w:rPr>
          <w:rFonts w:cs="Simplified Arabic" w:hint="cs"/>
          <w:sz w:val="24"/>
          <w:szCs w:val="24"/>
          <w:rtl/>
        </w:rPr>
        <w:t xml:space="preserve">المستثمر الذي يملك </w:t>
      </w:r>
      <w:proofErr w:type="spellStart"/>
      <w:r w:rsidRPr="00770B64">
        <w:rPr>
          <w:rFonts w:asciiTheme="majorBidi" w:hAnsiTheme="majorBidi" w:cstheme="majorBidi" w:hint="cs"/>
          <w:sz w:val="24"/>
          <w:szCs w:val="24"/>
          <w:rtl/>
        </w:rPr>
        <w:t>10%</w:t>
      </w:r>
      <w:proofErr w:type="spellEnd"/>
      <w:r>
        <w:rPr>
          <w:rFonts w:cs="Simplified Arabic" w:hint="cs"/>
          <w:sz w:val="24"/>
          <w:szCs w:val="24"/>
          <w:rtl/>
        </w:rPr>
        <w:t xml:space="preserve"> فأكثر من رأسمال </w:t>
      </w:r>
      <w:r>
        <w:rPr>
          <w:rFonts w:cs="Simplified Arabic" w:hint="cs"/>
          <w:sz w:val="24"/>
          <w:szCs w:val="24"/>
          <w:rtl/>
          <w:lang w:bidi="ar-JO"/>
        </w:rPr>
        <w:t>المؤسسة</w:t>
      </w:r>
      <w:r>
        <w:rPr>
          <w:rFonts w:cs="Simplified Arabic" w:hint="cs"/>
          <w:sz w:val="24"/>
          <w:szCs w:val="24"/>
          <w:rtl/>
        </w:rPr>
        <w:t xml:space="preserve"> التي استثمر فيها.</w:t>
      </w:r>
    </w:p>
    <w:p w:rsidR="00C271A1" w:rsidRPr="000E1E8D" w:rsidRDefault="00C271A1" w:rsidP="00C271A1">
      <w:pPr>
        <w:pStyle w:val="FootnoteText"/>
        <w:spacing w:line="20" w:lineRule="atLeast"/>
        <w:jc w:val="lowKashida"/>
        <w:rPr>
          <w:rFonts w:cs="Simplified Arabic"/>
          <w:sz w:val="16"/>
          <w:szCs w:val="16"/>
          <w:rtl/>
        </w:rPr>
      </w:pPr>
    </w:p>
    <w:p w:rsidR="00C271A1" w:rsidRDefault="00C271A1" w:rsidP="00C271A1">
      <w:pPr>
        <w:spacing w:after="0" w:line="20" w:lineRule="atLeast"/>
        <w:rPr>
          <w:rFonts w:cs="Simplified Arabic"/>
          <w:b/>
          <w:bCs/>
          <w:sz w:val="24"/>
          <w:szCs w:val="24"/>
          <w:rtl/>
        </w:rPr>
      </w:pPr>
      <w:r>
        <w:rPr>
          <w:rFonts w:cs="Simplified Arabic" w:hint="cs"/>
          <w:b/>
          <w:bCs/>
          <w:sz w:val="24"/>
          <w:szCs w:val="24"/>
          <w:rtl/>
        </w:rPr>
        <w:t>مستثمر الحافظة:</w:t>
      </w:r>
    </w:p>
    <w:p w:rsidR="00C271A1" w:rsidRDefault="00C271A1" w:rsidP="00C271A1">
      <w:pPr>
        <w:spacing w:after="0" w:line="20" w:lineRule="atLeast"/>
        <w:rPr>
          <w:rFonts w:cs="Simplified Arabic"/>
          <w:sz w:val="24"/>
          <w:szCs w:val="24"/>
          <w:rtl/>
        </w:rPr>
      </w:pPr>
      <w:r>
        <w:rPr>
          <w:rFonts w:cs="Simplified Arabic" w:hint="cs"/>
          <w:sz w:val="24"/>
          <w:szCs w:val="24"/>
          <w:rtl/>
        </w:rPr>
        <w:t>المستثمر</w:t>
      </w:r>
      <w:r>
        <w:rPr>
          <w:rFonts w:cs="Simplified Arabic" w:hint="cs"/>
          <w:b/>
          <w:bCs/>
          <w:sz w:val="24"/>
          <w:szCs w:val="24"/>
          <w:rtl/>
        </w:rPr>
        <w:t xml:space="preserve"> </w:t>
      </w:r>
      <w:r>
        <w:rPr>
          <w:rFonts w:cs="Simplified Arabic" w:hint="cs"/>
          <w:sz w:val="24"/>
          <w:szCs w:val="24"/>
          <w:rtl/>
        </w:rPr>
        <w:t xml:space="preserve">الذي يملك أقل من </w:t>
      </w:r>
      <w:r w:rsidRPr="00770B64">
        <w:rPr>
          <w:rFonts w:asciiTheme="majorBidi" w:hAnsiTheme="majorBidi" w:cstheme="majorBidi"/>
          <w:sz w:val="24"/>
          <w:szCs w:val="24"/>
          <w:rtl/>
        </w:rPr>
        <w:t>10%</w:t>
      </w:r>
      <w:r>
        <w:rPr>
          <w:rFonts w:cs="Simplified Arabic" w:hint="cs"/>
          <w:sz w:val="24"/>
          <w:szCs w:val="24"/>
          <w:rtl/>
        </w:rPr>
        <w:t xml:space="preserve"> من رأسمال </w:t>
      </w:r>
      <w:r>
        <w:rPr>
          <w:rFonts w:cs="Simplified Arabic" w:hint="cs"/>
          <w:sz w:val="24"/>
          <w:szCs w:val="24"/>
          <w:rtl/>
          <w:lang w:bidi="ar-JO"/>
        </w:rPr>
        <w:t>المؤسسة</w:t>
      </w:r>
      <w:r>
        <w:rPr>
          <w:rFonts w:cs="Simplified Arabic" w:hint="cs"/>
          <w:sz w:val="24"/>
          <w:szCs w:val="24"/>
          <w:rtl/>
        </w:rPr>
        <w:t xml:space="preserve"> التي استثمر فيها أو المستثمر بالسندات.</w:t>
      </w:r>
    </w:p>
    <w:p w:rsidR="00C271A1" w:rsidRDefault="00C271A1" w:rsidP="00C271A1">
      <w:pPr>
        <w:pStyle w:val="FootnoteText"/>
        <w:spacing w:line="20" w:lineRule="atLeast"/>
        <w:jc w:val="lowKashida"/>
        <w:rPr>
          <w:rFonts w:cs="Simplified Arabic"/>
          <w:b/>
          <w:bCs/>
          <w:sz w:val="24"/>
          <w:szCs w:val="24"/>
          <w:rtl/>
        </w:rPr>
      </w:pPr>
      <w:r>
        <w:rPr>
          <w:rFonts w:cs="Simplified Arabic" w:hint="cs"/>
          <w:b/>
          <w:bCs/>
          <w:sz w:val="24"/>
          <w:szCs w:val="24"/>
          <w:rtl/>
        </w:rPr>
        <w:lastRenderedPageBreak/>
        <w:t>الاستثمارات الأجنبية الأخرى:</w:t>
      </w:r>
    </w:p>
    <w:p w:rsidR="00C271A1" w:rsidRDefault="00C271A1" w:rsidP="00C271A1">
      <w:pPr>
        <w:pStyle w:val="FootnoteText"/>
        <w:spacing w:line="20" w:lineRule="atLeast"/>
        <w:jc w:val="lowKashida"/>
        <w:rPr>
          <w:rFonts w:cs="Simplified Arabic"/>
          <w:sz w:val="24"/>
          <w:szCs w:val="24"/>
          <w:rtl/>
        </w:rPr>
      </w:pPr>
      <w:r>
        <w:rPr>
          <w:rFonts w:cs="Simplified Arabic" w:hint="cs"/>
          <w:b/>
          <w:bCs/>
          <w:sz w:val="24"/>
          <w:szCs w:val="24"/>
          <w:rtl/>
        </w:rPr>
        <w:t xml:space="preserve"> </w:t>
      </w:r>
      <w:r>
        <w:rPr>
          <w:rFonts w:cs="Simplified Arabic" w:hint="cs"/>
          <w:sz w:val="24"/>
          <w:szCs w:val="24"/>
          <w:rtl/>
        </w:rPr>
        <w:t>يصنف تحت بند الاستثمارات الأخرى كافة أرصدة الأصول الخارجية والخصوم الأجنبية غير المدرجة تحت أي من الفئات الثلاث الأخرى وأبرزها الائتمانات التجارية، القروض، العملة والودائع، والحسابات الأخرى مستحقة الدفع أو التحصيل.</w:t>
      </w:r>
    </w:p>
    <w:p w:rsidR="00C271A1" w:rsidRPr="007C6416" w:rsidRDefault="00C271A1" w:rsidP="00C271A1">
      <w:pPr>
        <w:pStyle w:val="FootnoteText"/>
        <w:spacing w:line="20" w:lineRule="atLeast"/>
        <w:jc w:val="lowKashida"/>
        <w:rPr>
          <w:rFonts w:cs="Simplified Arabic"/>
          <w:sz w:val="16"/>
          <w:szCs w:val="16"/>
          <w:rtl/>
        </w:rPr>
      </w:pPr>
    </w:p>
    <w:p w:rsidR="00C271A1" w:rsidRPr="008D0F1C" w:rsidRDefault="00C271A1" w:rsidP="00C271A1">
      <w:pPr>
        <w:pStyle w:val="FootnoteText"/>
        <w:spacing w:line="20" w:lineRule="atLeast"/>
        <w:jc w:val="lowKashida"/>
        <w:rPr>
          <w:rFonts w:cs="Simplified Arabic"/>
          <w:b/>
          <w:bCs/>
          <w:sz w:val="24"/>
          <w:szCs w:val="24"/>
          <w:rtl/>
        </w:rPr>
      </w:pPr>
      <w:r w:rsidRPr="008D0F1C">
        <w:rPr>
          <w:rFonts w:cs="Simplified Arabic" w:hint="cs"/>
          <w:b/>
          <w:bCs/>
          <w:sz w:val="24"/>
          <w:szCs w:val="24"/>
          <w:rtl/>
        </w:rPr>
        <w:t>الأصول الاحتياطية:</w:t>
      </w:r>
    </w:p>
    <w:p w:rsidR="00C271A1" w:rsidRPr="00C343AB" w:rsidRDefault="00C271A1" w:rsidP="00C271A1">
      <w:pPr>
        <w:pStyle w:val="FootnoteText"/>
        <w:spacing w:line="20" w:lineRule="atLeast"/>
        <w:jc w:val="lowKashida"/>
        <w:rPr>
          <w:rFonts w:cs="Simplified Arabic"/>
          <w:sz w:val="24"/>
          <w:szCs w:val="24"/>
          <w:rtl/>
        </w:rPr>
      </w:pPr>
      <w:r>
        <w:rPr>
          <w:rFonts w:cs="Simplified Arabic" w:hint="cs"/>
          <w:sz w:val="24"/>
          <w:szCs w:val="24"/>
          <w:rtl/>
        </w:rPr>
        <w:t>الأصول التي تكون خاضعة لسيطرة السلطة النقدية، ويكون بإمكان السلطة النقدية الوصول إليها بسهولة لأغراض ميزان المدفوعات خلال إشعار قصير، ويجب أن تكون مرتبطة بعملة قابلة للتحويل.</w:t>
      </w:r>
    </w:p>
    <w:p w:rsidR="00C343AB" w:rsidRPr="00C343AB" w:rsidRDefault="00C343AB" w:rsidP="00767882">
      <w:pPr>
        <w:pStyle w:val="FootnoteText"/>
        <w:jc w:val="lowKashida"/>
        <w:rPr>
          <w:rFonts w:cs="Simplified Arabic"/>
          <w:sz w:val="16"/>
          <w:szCs w:val="16"/>
          <w:rtl/>
        </w:rPr>
      </w:pPr>
    </w:p>
    <w:p w:rsidR="00767882" w:rsidRDefault="00767882"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7E0FDE">
      <w:pPr>
        <w:rPr>
          <w:rtl/>
        </w:rPr>
      </w:pPr>
    </w:p>
    <w:p w:rsidR="007E0FDE" w:rsidRDefault="007E0FDE" w:rsidP="007E0FDE">
      <w:pPr>
        <w:rPr>
          <w:rtl/>
        </w:rPr>
      </w:pPr>
    </w:p>
    <w:p w:rsidR="007E0FDE" w:rsidRDefault="007E0FDE" w:rsidP="00C343AB">
      <w:pPr>
        <w:jc w:val="center"/>
        <w:rPr>
          <w:rtl/>
        </w:rPr>
      </w:pPr>
    </w:p>
    <w:p w:rsidR="00274958" w:rsidRDefault="00274958" w:rsidP="00C343AB">
      <w:pPr>
        <w:jc w:val="center"/>
        <w:rPr>
          <w:rtl/>
        </w:rPr>
      </w:pPr>
    </w:p>
    <w:p w:rsidR="00274958" w:rsidRDefault="00274958" w:rsidP="00C343AB">
      <w:pPr>
        <w:jc w:val="center"/>
        <w:rPr>
          <w:rtl/>
        </w:rPr>
      </w:pPr>
    </w:p>
    <w:p w:rsidR="00274958" w:rsidRDefault="00274958" w:rsidP="00C343AB">
      <w:pPr>
        <w:jc w:val="center"/>
        <w:rPr>
          <w:rtl/>
        </w:rPr>
      </w:pPr>
    </w:p>
    <w:p w:rsidR="00274958" w:rsidRDefault="00274958" w:rsidP="00C343AB">
      <w:pPr>
        <w:jc w:val="center"/>
        <w:rPr>
          <w:rtl/>
        </w:rPr>
      </w:pPr>
    </w:p>
    <w:p w:rsidR="00274958" w:rsidRDefault="00274958" w:rsidP="00C271A1">
      <w:pPr>
        <w:rPr>
          <w:rtl/>
        </w:rPr>
      </w:pPr>
    </w:p>
    <w:p w:rsidR="00274958" w:rsidRDefault="00274958" w:rsidP="00C343AB">
      <w:pPr>
        <w:jc w:val="center"/>
        <w:rPr>
          <w:rtl/>
        </w:rPr>
      </w:pPr>
    </w:p>
    <w:p w:rsidR="00A96C4D" w:rsidRDefault="00A96C4D" w:rsidP="00A96C4D">
      <w:pPr>
        <w:jc w:val="center"/>
        <w:rPr>
          <w:rFonts w:cs="Simplified Arabic"/>
          <w:b/>
          <w:bCs/>
          <w:sz w:val="56"/>
          <w:szCs w:val="56"/>
          <w:rtl/>
        </w:rPr>
      </w:pPr>
      <w:r w:rsidRPr="007E0FDE">
        <w:rPr>
          <w:rFonts w:cs="Simplified Arabic" w:hint="cs"/>
          <w:b/>
          <w:bCs/>
          <w:sz w:val="56"/>
          <w:szCs w:val="56"/>
          <w:rtl/>
        </w:rPr>
        <w:t>الجداول</w:t>
      </w:r>
    </w:p>
    <w:p w:rsidR="00A96C4D" w:rsidRPr="007A1089" w:rsidRDefault="00A96C4D" w:rsidP="00A96C4D">
      <w:pPr>
        <w:jc w:val="center"/>
        <w:rPr>
          <w:rFonts w:asciiTheme="majorBidi" w:hAnsiTheme="majorBidi" w:cstheme="majorBidi"/>
          <w:b/>
          <w:bCs/>
          <w:sz w:val="56"/>
          <w:szCs w:val="56"/>
        </w:rPr>
      </w:pPr>
      <w:r w:rsidRPr="007A1089">
        <w:rPr>
          <w:rFonts w:asciiTheme="majorBidi" w:hAnsiTheme="majorBidi" w:cstheme="majorBidi"/>
          <w:b/>
          <w:bCs/>
          <w:sz w:val="56"/>
          <w:szCs w:val="56"/>
        </w:rPr>
        <w:t>Tables</w:t>
      </w:r>
    </w:p>
    <w:sectPr w:rsidR="00A96C4D" w:rsidRPr="007A1089" w:rsidSect="000C02FD">
      <w:headerReference w:type="default" r:id="rId10"/>
      <w:footerReference w:type="default" r:id="rId11"/>
      <w:pgSz w:w="11906" w:h="16838"/>
      <w:pgMar w:top="1418" w:right="1418" w:bottom="1418" w:left="1418" w:header="709" w:footer="709" w:gutter="0"/>
      <w:pgNumType w:start="15"/>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12A6" w:rsidRDefault="005712A6" w:rsidP="003F5E3D">
      <w:pPr>
        <w:spacing w:after="0" w:line="240" w:lineRule="auto"/>
      </w:pPr>
      <w:r>
        <w:separator/>
      </w:r>
    </w:p>
  </w:endnote>
  <w:endnote w:type="continuationSeparator" w:id="0">
    <w:p w:rsidR="005712A6" w:rsidRDefault="005712A6" w:rsidP="003F5E3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Bidi" w:hAnsiTheme="majorBidi" w:cstheme="majorBidi"/>
        <w:rtl/>
      </w:rPr>
      <w:id w:val="7054037"/>
      <w:docPartObj>
        <w:docPartGallery w:val="Page Numbers (Bottom of Page)"/>
        <w:docPartUnique/>
      </w:docPartObj>
    </w:sdtPr>
    <w:sdtContent>
      <w:p w:rsidR="005712A6" w:rsidRPr="004011F5" w:rsidRDefault="005712A6" w:rsidP="004011F5">
        <w:pPr>
          <w:pStyle w:val="Footer"/>
          <w:jc w:val="center"/>
          <w:rPr>
            <w:rFonts w:asciiTheme="majorBidi" w:hAnsiTheme="majorBidi" w:cstheme="majorBidi"/>
          </w:rPr>
        </w:pPr>
        <w:r w:rsidRPr="004011F5">
          <w:rPr>
            <w:rFonts w:asciiTheme="majorBidi" w:hAnsiTheme="majorBidi" w:cstheme="majorBidi"/>
          </w:rPr>
          <w:fldChar w:fldCharType="begin"/>
        </w:r>
        <w:r w:rsidRPr="004011F5">
          <w:rPr>
            <w:rFonts w:asciiTheme="majorBidi" w:hAnsiTheme="majorBidi" w:cstheme="majorBidi"/>
          </w:rPr>
          <w:instrText xml:space="preserve"> PAGE   \* MERGEFORMAT </w:instrText>
        </w:r>
        <w:r w:rsidRPr="004011F5">
          <w:rPr>
            <w:rFonts w:asciiTheme="majorBidi" w:hAnsiTheme="majorBidi" w:cstheme="majorBidi"/>
          </w:rPr>
          <w:fldChar w:fldCharType="separate"/>
        </w:r>
        <w:r w:rsidR="00584231" w:rsidRPr="00584231">
          <w:rPr>
            <w:rFonts w:asciiTheme="majorBidi" w:hAnsiTheme="majorBidi" w:cstheme="majorBidi"/>
            <w:noProof/>
            <w:rtl/>
            <w:lang w:val="ar-SA"/>
          </w:rPr>
          <w:t>18</w:t>
        </w:r>
        <w:r w:rsidRPr="004011F5">
          <w:rPr>
            <w:rFonts w:asciiTheme="majorBidi" w:hAnsiTheme="majorBidi" w:cstheme="majorBidi"/>
          </w:rPr>
          <w:fldChar w:fldCharType="end"/>
        </w:r>
      </w:p>
    </w:sdtContent>
  </w:sdt>
  <w:p w:rsidR="005712A6" w:rsidRDefault="005712A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12A6" w:rsidRDefault="005712A6" w:rsidP="003F5E3D">
      <w:pPr>
        <w:spacing w:after="0" w:line="240" w:lineRule="auto"/>
      </w:pPr>
      <w:r>
        <w:separator/>
      </w:r>
    </w:p>
  </w:footnote>
  <w:footnote w:type="continuationSeparator" w:id="0">
    <w:p w:rsidR="005712A6" w:rsidRDefault="005712A6" w:rsidP="003F5E3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12A6" w:rsidRPr="00741214" w:rsidRDefault="005712A6" w:rsidP="003E2DC6">
    <w:pPr>
      <w:pStyle w:val="Header"/>
      <w:rPr>
        <w:sz w:val="16"/>
        <w:szCs w:val="16"/>
        <w:rtl/>
      </w:rPr>
    </w:pPr>
    <w:r w:rsidRPr="00741214">
      <w:rPr>
        <w:rFonts w:asciiTheme="majorBidi" w:hAnsiTheme="majorBidi" w:cstheme="majorBidi"/>
        <w:sz w:val="16"/>
        <w:szCs w:val="16"/>
      </w:rPr>
      <w:t>PCBS</w:t>
    </w:r>
    <w:r w:rsidRPr="00741214">
      <w:rPr>
        <w:rFonts w:hint="cs"/>
        <w:sz w:val="16"/>
        <w:szCs w:val="16"/>
        <w:rtl/>
      </w:rPr>
      <w:t>: مسح الاستثمار الأجنبي</w:t>
    </w:r>
    <w:r>
      <w:rPr>
        <w:rFonts w:hint="cs"/>
        <w:sz w:val="16"/>
        <w:szCs w:val="16"/>
        <w:rtl/>
      </w:rPr>
      <w:t xml:space="preserve"> للمؤسسات المقيمة في </w:t>
    </w:r>
    <w:proofErr w:type="spellStart"/>
    <w:r>
      <w:rPr>
        <w:rFonts w:hint="cs"/>
        <w:sz w:val="16"/>
        <w:szCs w:val="16"/>
        <w:rtl/>
      </w:rPr>
      <w:t>فلسطين،</w:t>
    </w:r>
    <w:proofErr w:type="spellEnd"/>
    <w:r>
      <w:rPr>
        <w:rFonts w:hint="cs"/>
        <w:sz w:val="16"/>
        <w:szCs w:val="16"/>
        <w:rtl/>
      </w:rPr>
      <w:t xml:space="preserve"> </w:t>
    </w:r>
    <w:r>
      <w:rPr>
        <w:rFonts w:asciiTheme="majorBidi" w:hAnsiTheme="majorBidi" w:cstheme="majorBidi" w:hint="cs"/>
        <w:sz w:val="16"/>
        <w:szCs w:val="16"/>
        <w:rtl/>
      </w:rPr>
      <w:t>2013</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rPr>
        <w:rFonts w:ascii="Times New Roman" w:hAnsi="Times New Roman" w:cs="Times New Roman"/>
      </w:rPr>
    </w:lvl>
  </w:abstractNum>
  <w:abstractNum w:abstractNumId="1">
    <w:nsid w:val="075E4891"/>
    <w:multiLevelType w:val="hybridMultilevel"/>
    <w:tmpl w:val="6D48D2FE"/>
    <w:lvl w:ilvl="0" w:tplc="6952CCDA">
      <w:start w:val="1"/>
      <w:numFmt w:val="decimal"/>
      <w:lvlText w:val="%1."/>
      <w:lvlJc w:val="left"/>
      <w:pPr>
        <w:tabs>
          <w:tab w:val="num" w:pos="250"/>
        </w:tabs>
        <w:ind w:left="250" w:right="250" w:hanging="360"/>
      </w:pPr>
      <w:rPr>
        <w:rFonts w:hint="cs"/>
      </w:rPr>
    </w:lvl>
    <w:lvl w:ilvl="1" w:tplc="04010001">
      <w:start w:val="1"/>
      <w:numFmt w:val="bullet"/>
      <w:lvlText w:val=""/>
      <w:lvlJc w:val="left"/>
      <w:pPr>
        <w:tabs>
          <w:tab w:val="num" w:pos="970"/>
        </w:tabs>
        <w:ind w:left="970" w:right="970" w:hanging="360"/>
      </w:pPr>
      <w:rPr>
        <w:rFonts w:ascii="Symbol" w:hAnsi="Symbol" w:hint="default"/>
      </w:rPr>
    </w:lvl>
    <w:lvl w:ilvl="2" w:tplc="0401001B" w:tentative="1">
      <w:start w:val="1"/>
      <w:numFmt w:val="lowerRoman"/>
      <w:lvlText w:val="%3."/>
      <w:lvlJc w:val="right"/>
      <w:pPr>
        <w:tabs>
          <w:tab w:val="num" w:pos="1690"/>
        </w:tabs>
        <w:ind w:left="1690" w:right="1690" w:hanging="180"/>
      </w:pPr>
    </w:lvl>
    <w:lvl w:ilvl="3" w:tplc="0401000F" w:tentative="1">
      <w:start w:val="1"/>
      <w:numFmt w:val="decimal"/>
      <w:lvlText w:val="%4."/>
      <w:lvlJc w:val="left"/>
      <w:pPr>
        <w:tabs>
          <w:tab w:val="num" w:pos="2410"/>
        </w:tabs>
        <w:ind w:left="2410" w:right="2410" w:hanging="360"/>
      </w:pPr>
    </w:lvl>
    <w:lvl w:ilvl="4" w:tplc="04010019" w:tentative="1">
      <w:start w:val="1"/>
      <w:numFmt w:val="lowerLetter"/>
      <w:lvlText w:val="%5."/>
      <w:lvlJc w:val="left"/>
      <w:pPr>
        <w:tabs>
          <w:tab w:val="num" w:pos="3130"/>
        </w:tabs>
        <w:ind w:left="3130" w:right="3130" w:hanging="360"/>
      </w:pPr>
    </w:lvl>
    <w:lvl w:ilvl="5" w:tplc="0401001B" w:tentative="1">
      <w:start w:val="1"/>
      <w:numFmt w:val="lowerRoman"/>
      <w:lvlText w:val="%6."/>
      <w:lvlJc w:val="right"/>
      <w:pPr>
        <w:tabs>
          <w:tab w:val="num" w:pos="3850"/>
        </w:tabs>
        <w:ind w:left="3850" w:right="3850" w:hanging="180"/>
      </w:pPr>
    </w:lvl>
    <w:lvl w:ilvl="6" w:tplc="0401000F" w:tentative="1">
      <w:start w:val="1"/>
      <w:numFmt w:val="decimal"/>
      <w:lvlText w:val="%7."/>
      <w:lvlJc w:val="left"/>
      <w:pPr>
        <w:tabs>
          <w:tab w:val="num" w:pos="4570"/>
        </w:tabs>
        <w:ind w:left="4570" w:right="4570" w:hanging="360"/>
      </w:pPr>
    </w:lvl>
    <w:lvl w:ilvl="7" w:tplc="04010019" w:tentative="1">
      <w:start w:val="1"/>
      <w:numFmt w:val="lowerLetter"/>
      <w:lvlText w:val="%8."/>
      <w:lvlJc w:val="left"/>
      <w:pPr>
        <w:tabs>
          <w:tab w:val="num" w:pos="5290"/>
        </w:tabs>
        <w:ind w:left="5290" w:right="5290" w:hanging="360"/>
      </w:pPr>
    </w:lvl>
    <w:lvl w:ilvl="8" w:tplc="0401001B" w:tentative="1">
      <w:start w:val="1"/>
      <w:numFmt w:val="lowerRoman"/>
      <w:lvlText w:val="%9."/>
      <w:lvlJc w:val="right"/>
      <w:pPr>
        <w:tabs>
          <w:tab w:val="num" w:pos="6010"/>
        </w:tabs>
        <w:ind w:left="6010" w:right="6010" w:hanging="180"/>
      </w:pPr>
    </w:lvl>
  </w:abstractNum>
  <w:abstractNum w:abstractNumId="2">
    <w:nsid w:val="111051FF"/>
    <w:multiLevelType w:val="hybridMultilevel"/>
    <w:tmpl w:val="EAAC7E50"/>
    <w:lvl w:ilvl="0" w:tplc="71900D3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42750E2"/>
    <w:multiLevelType w:val="hybridMultilevel"/>
    <w:tmpl w:val="6BEE1A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5906427"/>
    <w:multiLevelType w:val="hybridMultilevel"/>
    <w:tmpl w:val="D1CE67F8"/>
    <w:lvl w:ilvl="0" w:tplc="045C7C76">
      <w:start w:val="1"/>
      <w:numFmt w:val="decimal"/>
      <w:lvlText w:val="%1."/>
      <w:lvlJc w:val="left"/>
      <w:pPr>
        <w:tabs>
          <w:tab w:val="num" w:pos="782"/>
        </w:tabs>
        <w:ind w:left="782" w:right="784" w:hanging="360"/>
      </w:pPr>
      <w:rPr>
        <w:rFonts w:asciiTheme="majorBidi" w:hAnsiTheme="majorBidi" w:cstheme="majorBidi"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5">
    <w:nsid w:val="1ACF325D"/>
    <w:multiLevelType w:val="hybridMultilevel"/>
    <w:tmpl w:val="A52E57E2"/>
    <w:lvl w:ilvl="0" w:tplc="04010001">
      <w:start w:val="1"/>
      <w:numFmt w:val="bullet"/>
      <w:lvlText w:val=""/>
      <w:lvlJc w:val="left"/>
      <w:pPr>
        <w:tabs>
          <w:tab w:val="num" w:pos="717"/>
        </w:tabs>
        <w:ind w:left="717" w:right="717" w:hanging="360"/>
      </w:pPr>
      <w:rPr>
        <w:rFonts w:ascii="Symbol" w:hAnsi="Symbol" w:hint="default"/>
      </w:rPr>
    </w:lvl>
    <w:lvl w:ilvl="1" w:tplc="04010003" w:tentative="1">
      <w:start w:val="1"/>
      <w:numFmt w:val="bullet"/>
      <w:lvlText w:val="o"/>
      <w:lvlJc w:val="left"/>
      <w:pPr>
        <w:tabs>
          <w:tab w:val="num" w:pos="1437"/>
        </w:tabs>
        <w:ind w:left="1437" w:right="1437" w:hanging="360"/>
      </w:pPr>
      <w:rPr>
        <w:rFonts w:ascii="Courier New" w:hAnsi="Courier New" w:hint="default"/>
      </w:rPr>
    </w:lvl>
    <w:lvl w:ilvl="2" w:tplc="04010005" w:tentative="1">
      <w:start w:val="1"/>
      <w:numFmt w:val="bullet"/>
      <w:lvlText w:val=""/>
      <w:lvlJc w:val="left"/>
      <w:pPr>
        <w:tabs>
          <w:tab w:val="num" w:pos="2157"/>
        </w:tabs>
        <w:ind w:left="2157" w:right="2157" w:hanging="360"/>
      </w:pPr>
      <w:rPr>
        <w:rFonts w:ascii="Wingdings" w:hAnsi="Wingdings" w:hint="default"/>
      </w:rPr>
    </w:lvl>
    <w:lvl w:ilvl="3" w:tplc="04010001" w:tentative="1">
      <w:start w:val="1"/>
      <w:numFmt w:val="bullet"/>
      <w:lvlText w:val=""/>
      <w:lvlJc w:val="left"/>
      <w:pPr>
        <w:tabs>
          <w:tab w:val="num" w:pos="2877"/>
        </w:tabs>
        <w:ind w:left="2877" w:right="2877" w:hanging="360"/>
      </w:pPr>
      <w:rPr>
        <w:rFonts w:ascii="Symbol" w:hAnsi="Symbol" w:hint="default"/>
      </w:rPr>
    </w:lvl>
    <w:lvl w:ilvl="4" w:tplc="04010003" w:tentative="1">
      <w:start w:val="1"/>
      <w:numFmt w:val="bullet"/>
      <w:lvlText w:val="o"/>
      <w:lvlJc w:val="left"/>
      <w:pPr>
        <w:tabs>
          <w:tab w:val="num" w:pos="3597"/>
        </w:tabs>
        <w:ind w:left="3597" w:right="3597" w:hanging="360"/>
      </w:pPr>
      <w:rPr>
        <w:rFonts w:ascii="Courier New" w:hAnsi="Courier New" w:hint="default"/>
      </w:rPr>
    </w:lvl>
    <w:lvl w:ilvl="5" w:tplc="04010005" w:tentative="1">
      <w:start w:val="1"/>
      <w:numFmt w:val="bullet"/>
      <w:lvlText w:val=""/>
      <w:lvlJc w:val="left"/>
      <w:pPr>
        <w:tabs>
          <w:tab w:val="num" w:pos="4317"/>
        </w:tabs>
        <w:ind w:left="4317" w:right="4317" w:hanging="360"/>
      </w:pPr>
      <w:rPr>
        <w:rFonts w:ascii="Wingdings" w:hAnsi="Wingdings" w:hint="default"/>
      </w:rPr>
    </w:lvl>
    <w:lvl w:ilvl="6" w:tplc="04010001" w:tentative="1">
      <w:start w:val="1"/>
      <w:numFmt w:val="bullet"/>
      <w:lvlText w:val=""/>
      <w:lvlJc w:val="left"/>
      <w:pPr>
        <w:tabs>
          <w:tab w:val="num" w:pos="5037"/>
        </w:tabs>
        <w:ind w:left="5037" w:right="5037" w:hanging="360"/>
      </w:pPr>
      <w:rPr>
        <w:rFonts w:ascii="Symbol" w:hAnsi="Symbol" w:hint="default"/>
      </w:rPr>
    </w:lvl>
    <w:lvl w:ilvl="7" w:tplc="04010003" w:tentative="1">
      <w:start w:val="1"/>
      <w:numFmt w:val="bullet"/>
      <w:lvlText w:val="o"/>
      <w:lvlJc w:val="left"/>
      <w:pPr>
        <w:tabs>
          <w:tab w:val="num" w:pos="5757"/>
        </w:tabs>
        <w:ind w:left="5757" w:right="5757" w:hanging="360"/>
      </w:pPr>
      <w:rPr>
        <w:rFonts w:ascii="Courier New" w:hAnsi="Courier New" w:hint="default"/>
      </w:rPr>
    </w:lvl>
    <w:lvl w:ilvl="8" w:tplc="04010005" w:tentative="1">
      <w:start w:val="1"/>
      <w:numFmt w:val="bullet"/>
      <w:lvlText w:val=""/>
      <w:lvlJc w:val="left"/>
      <w:pPr>
        <w:tabs>
          <w:tab w:val="num" w:pos="6477"/>
        </w:tabs>
        <w:ind w:left="6477" w:right="6477" w:hanging="360"/>
      </w:pPr>
      <w:rPr>
        <w:rFonts w:ascii="Wingdings" w:hAnsi="Wingdings" w:hint="default"/>
      </w:rPr>
    </w:lvl>
  </w:abstractNum>
  <w:abstractNum w:abstractNumId="6">
    <w:nsid w:val="1B885630"/>
    <w:multiLevelType w:val="hybridMultilevel"/>
    <w:tmpl w:val="58FC103E"/>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7">
    <w:nsid w:val="1CFE04FD"/>
    <w:multiLevelType w:val="hybridMultilevel"/>
    <w:tmpl w:val="D1CE67F8"/>
    <w:lvl w:ilvl="0" w:tplc="045C7C76">
      <w:start w:val="1"/>
      <w:numFmt w:val="decimal"/>
      <w:lvlText w:val="%1."/>
      <w:lvlJc w:val="left"/>
      <w:pPr>
        <w:tabs>
          <w:tab w:val="num" w:pos="782"/>
        </w:tabs>
        <w:ind w:left="782" w:hanging="360"/>
      </w:pPr>
      <w:rPr>
        <w:rFonts w:ascii="Times New Roman" w:hAnsi="Times New Roman" w:cs="Times New Roman" w:hint="default"/>
      </w:rPr>
    </w:lvl>
    <w:lvl w:ilvl="1" w:tplc="04090019">
      <w:start w:val="1"/>
      <w:numFmt w:val="lowerLetter"/>
      <w:lvlText w:val="%2."/>
      <w:lvlJc w:val="left"/>
      <w:pPr>
        <w:ind w:left="1438" w:hanging="360"/>
      </w:pPr>
      <w:rPr>
        <w:rFonts w:cs="Times New Roman"/>
      </w:rPr>
    </w:lvl>
    <w:lvl w:ilvl="2" w:tplc="0409001B">
      <w:start w:val="1"/>
      <w:numFmt w:val="lowerRoman"/>
      <w:lvlText w:val="%3."/>
      <w:lvlJc w:val="right"/>
      <w:pPr>
        <w:ind w:left="2158" w:hanging="180"/>
      </w:pPr>
      <w:rPr>
        <w:rFonts w:cs="Times New Roman"/>
      </w:rPr>
    </w:lvl>
    <w:lvl w:ilvl="3" w:tplc="0409000F">
      <w:start w:val="1"/>
      <w:numFmt w:val="decimal"/>
      <w:lvlText w:val="%4."/>
      <w:lvlJc w:val="left"/>
      <w:pPr>
        <w:ind w:left="2878" w:hanging="360"/>
      </w:pPr>
      <w:rPr>
        <w:rFonts w:cs="Times New Roman"/>
      </w:rPr>
    </w:lvl>
    <w:lvl w:ilvl="4" w:tplc="04090019">
      <w:start w:val="1"/>
      <w:numFmt w:val="lowerLetter"/>
      <w:lvlText w:val="%5."/>
      <w:lvlJc w:val="left"/>
      <w:pPr>
        <w:ind w:left="3598" w:hanging="360"/>
      </w:pPr>
      <w:rPr>
        <w:rFonts w:cs="Times New Roman"/>
      </w:rPr>
    </w:lvl>
    <w:lvl w:ilvl="5" w:tplc="0409001B">
      <w:start w:val="1"/>
      <w:numFmt w:val="lowerRoman"/>
      <w:lvlText w:val="%6."/>
      <w:lvlJc w:val="right"/>
      <w:pPr>
        <w:ind w:left="4318" w:hanging="180"/>
      </w:pPr>
      <w:rPr>
        <w:rFonts w:cs="Times New Roman"/>
      </w:rPr>
    </w:lvl>
    <w:lvl w:ilvl="6" w:tplc="0409000F">
      <w:start w:val="1"/>
      <w:numFmt w:val="decimal"/>
      <w:lvlText w:val="%7."/>
      <w:lvlJc w:val="left"/>
      <w:pPr>
        <w:ind w:left="5038" w:hanging="360"/>
      </w:pPr>
      <w:rPr>
        <w:rFonts w:cs="Times New Roman"/>
      </w:rPr>
    </w:lvl>
    <w:lvl w:ilvl="7" w:tplc="04090019">
      <w:start w:val="1"/>
      <w:numFmt w:val="lowerLetter"/>
      <w:lvlText w:val="%8."/>
      <w:lvlJc w:val="left"/>
      <w:pPr>
        <w:ind w:left="5758" w:hanging="360"/>
      </w:pPr>
      <w:rPr>
        <w:rFonts w:cs="Times New Roman"/>
      </w:rPr>
    </w:lvl>
    <w:lvl w:ilvl="8" w:tplc="0409001B">
      <w:start w:val="1"/>
      <w:numFmt w:val="lowerRoman"/>
      <w:lvlText w:val="%9."/>
      <w:lvlJc w:val="right"/>
      <w:pPr>
        <w:ind w:left="6478" w:hanging="180"/>
      </w:pPr>
      <w:rPr>
        <w:rFonts w:cs="Times New Roman"/>
      </w:rPr>
    </w:lvl>
  </w:abstractNum>
  <w:abstractNum w:abstractNumId="8">
    <w:nsid w:val="23505D77"/>
    <w:multiLevelType w:val="hybridMultilevel"/>
    <w:tmpl w:val="F0EAFA92"/>
    <w:lvl w:ilvl="0" w:tplc="0809000F">
      <w:start w:val="1"/>
      <w:numFmt w:val="decimal"/>
      <w:lvlText w:val="%1."/>
      <w:lvlJc w:val="left"/>
      <w:pPr>
        <w:tabs>
          <w:tab w:val="num" w:pos="717"/>
        </w:tabs>
        <w:ind w:left="717" w:right="717" w:hanging="360"/>
      </w:pPr>
      <w:rPr>
        <w:rFonts w:hint="default"/>
      </w:rPr>
    </w:lvl>
    <w:lvl w:ilvl="1" w:tplc="04010003" w:tentative="1">
      <w:start w:val="1"/>
      <w:numFmt w:val="bullet"/>
      <w:lvlText w:val="o"/>
      <w:lvlJc w:val="left"/>
      <w:pPr>
        <w:tabs>
          <w:tab w:val="num" w:pos="1437"/>
        </w:tabs>
        <w:ind w:left="1437" w:right="1437" w:hanging="360"/>
      </w:pPr>
      <w:rPr>
        <w:rFonts w:ascii="Courier New" w:hAnsi="Courier New" w:hint="default"/>
      </w:rPr>
    </w:lvl>
    <w:lvl w:ilvl="2" w:tplc="04010005" w:tentative="1">
      <w:start w:val="1"/>
      <w:numFmt w:val="bullet"/>
      <w:lvlText w:val=""/>
      <w:lvlJc w:val="left"/>
      <w:pPr>
        <w:tabs>
          <w:tab w:val="num" w:pos="2157"/>
        </w:tabs>
        <w:ind w:left="2157" w:right="2157" w:hanging="360"/>
      </w:pPr>
      <w:rPr>
        <w:rFonts w:ascii="Wingdings" w:hAnsi="Wingdings" w:hint="default"/>
      </w:rPr>
    </w:lvl>
    <w:lvl w:ilvl="3" w:tplc="04010001" w:tentative="1">
      <w:start w:val="1"/>
      <w:numFmt w:val="bullet"/>
      <w:lvlText w:val=""/>
      <w:lvlJc w:val="left"/>
      <w:pPr>
        <w:tabs>
          <w:tab w:val="num" w:pos="2877"/>
        </w:tabs>
        <w:ind w:left="2877" w:right="2877" w:hanging="360"/>
      </w:pPr>
      <w:rPr>
        <w:rFonts w:ascii="Symbol" w:hAnsi="Symbol" w:hint="default"/>
      </w:rPr>
    </w:lvl>
    <w:lvl w:ilvl="4" w:tplc="04010003" w:tentative="1">
      <w:start w:val="1"/>
      <w:numFmt w:val="bullet"/>
      <w:lvlText w:val="o"/>
      <w:lvlJc w:val="left"/>
      <w:pPr>
        <w:tabs>
          <w:tab w:val="num" w:pos="3597"/>
        </w:tabs>
        <w:ind w:left="3597" w:right="3597" w:hanging="360"/>
      </w:pPr>
      <w:rPr>
        <w:rFonts w:ascii="Courier New" w:hAnsi="Courier New" w:hint="default"/>
      </w:rPr>
    </w:lvl>
    <w:lvl w:ilvl="5" w:tplc="04010005" w:tentative="1">
      <w:start w:val="1"/>
      <w:numFmt w:val="bullet"/>
      <w:lvlText w:val=""/>
      <w:lvlJc w:val="left"/>
      <w:pPr>
        <w:tabs>
          <w:tab w:val="num" w:pos="4317"/>
        </w:tabs>
        <w:ind w:left="4317" w:right="4317" w:hanging="360"/>
      </w:pPr>
      <w:rPr>
        <w:rFonts w:ascii="Wingdings" w:hAnsi="Wingdings" w:hint="default"/>
      </w:rPr>
    </w:lvl>
    <w:lvl w:ilvl="6" w:tplc="04010001" w:tentative="1">
      <w:start w:val="1"/>
      <w:numFmt w:val="bullet"/>
      <w:lvlText w:val=""/>
      <w:lvlJc w:val="left"/>
      <w:pPr>
        <w:tabs>
          <w:tab w:val="num" w:pos="5037"/>
        </w:tabs>
        <w:ind w:left="5037" w:right="5037" w:hanging="360"/>
      </w:pPr>
      <w:rPr>
        <w:rFonts w:ascii="Symbol" w:hAnsi="Symbol" w:hint="default"/>
      </w:rPr>
    </w:lvl>
    <w:lvl w:ilvl="7" w:tplc="04010003" w:tentative="1">
      <w:start w:val="1"/>
      <w:numFmt w:val="bullet"/>
      <w:lvlText w:val="o"/>
      <w:lvlJc w:val="left"/>
      <w:pPr>
        <w:tabs>
          <w:tab w:val="num" w:pos="5757"/>
        </w:tabs>
        <w:ind w:left="5757" w:right="5757" w:hanging="360"/>
      </w:pPr>
      <w:rPr>
        <w:rFonts w:ascii="Courier New" w:hAnsi="Courier New" w:hint="default"/>
      </w:rPr>
    </w:lvl>
    <w:lvl w:ilvl="8" w:tplc="04010005" w:tentative="1">
      <w:start w:val="1"/>
      <w:numFmt w:val="bullet"/>
      <w:lvlText w:val=""/>
      <w:lvlJc w:val="left"/>
      <w:pPr>
        <w:tabs>
          <w:tab w:val="num" w:pos="6477"/>
        </w:tabs>
        <w:ind w:left="6477" w:right="6477" w:hanging="360"/>
      </w:pPr>
      <w:rPr>
        <w:rFonts w:ascii="Wingdings" w:hAnsi="Wingdings" w:hint="default"/>
      </w:rPr>
    </w:lvl>
  </w:abstractNum>
  <w:abstractNum w:abstractNumId="9">
    <w:nsid w:val="275F13E2"/>
    <w:multiLevelType w:val="hybridMultilevel"/>
    <w:tmpl w:val="EE027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AB6332A"/>
    <w:multiLevelType w:val="hybridMultilevel"/>
    <w:tmpl w:val="D15C4CDA"/>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1">
    <w:nsid w:val="32A51A31"/>
    <w:multiLevelType w:val="hybridMultilevel"/>
    <w:tmpl w:val="0D327606"/>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2">
    <w:nsid w:val="32E955BA"/>
    <w:multiLevelType w:val="hybridMultilevel"/>
    <w:tmpl w:val="F7BEDCEC"/>
    <w:lvl w:ilvl="0" w:tplc="04010001">
      <w:start w:val="1"/>
      <w:numFmt w:val="bullet"/>
      <w:lvlText w:val=""/>
      <w:lvlJc w:val="left"/>
      <w:pPr>
        <w:tabs>
          <w:tab w:val="num" w:pos="900"/>
        </w:tabs>
        <w:ind w:left="900" w:right="900" w:hanging="360"/>
      </w:pPr>
      <w:rPr>
        <w:rFonts w:ascii="Symbol" w:hAnsi="Symbol" w:hint="default"/>
      </w:rPr>
    </w:lvl>
    <w:lvl w:ilvl="1" w:tplc="FAB45032">
      <w:start w:val="4"/>
      <w:numFmt w:val="bullet"/>
      <w:lvlText w:val="-"/>
      <w:lvlJc w:val="left"/>
      <w:pPr>
        <w:tabs>
          <w:tab w:val="num" w:pos="1620"/>
        </w:tabs>
        <w:ind w:left="1620" w:right="1620" w:hanging="360"/>
      </w:pPr>
      <w:rPr>
        <w:rFonts w:ascii="Times New Roman" w:eastAsia="Times New Roman" w:hAnsi="Times New Roman" w:cs="Times New Roman" w:hint="default"/>
      </w:rPr>
    </w:lvl>
    <w:lvl w:ilvl="2" w:tplc="04010005">
      <w:start w:val="1"/>
      <w:numFmt w:val="bullet"/>
      <w:lvlText w:val=""/>
      <w:lvlJc w:val="left"/>
      <w:pPr>
        <w:tabs>
          <w:tab w:val="num" w:pos="2340"/>
        </w:tabs>
        <w:ind w:left="2340" w:right="2340" w:hanging="360"/>
      </w:pPr>
      <w:rPr>
        <w:rFonts w:ascii="Wingdings" w:hAnsi="Wingdings" w:hint="default"/>
      </w:rPr>
    </w:lvl>
    <w:lvl w:ilvl="3" w:tplc="04010001" w:tentative="1">
      <w:start w:val="1"/>
      <w:numFmt w:val="bullet"/>
      <w:lvlText w:val=""/>
      <w:lvlJc w:val="left"/>
      <w:pPr>
        <w:tabs>
          <w:tab w:val="num" w:pos="3060"/>
        </w:tabs>
        <w:ind w:left="3060" w:right="3060" w:hanging="360"/>
      </w:pPr>
      <w:rPr>
        <w:rFonts w:ascii="Symbol" w:hAnsi="Symbol" w:hint="default"/>
      </w:rPr>
    </w:lvl>
    <w:lvl w:ilvl="4" w:tplc="04010003" w:tentative="1">
      <w:start w:val="1"/>
      <w:numFmt w:val="bullet"/>
      <w:lvlText w:val="o"/>
      <w:lvlJc w:val="left"/>
      <w:pPr>
        <w:tabs>
          <w:tab w:val="num" w:pos="3780"/>
        </w:tabs>
        <w:ind w:left="3780" w:right="3780" w:hanging="360"/>
      </w:pPr>
      <w:rPr>
        <w:rFonts w:ascii="Courier New" w:hAnsi="Courier New" w:hint="default"/>
      </w:rPr>
    </w:lvl>
    <w:lvl w:ilvl="5" w:tplc="04010005" w:tentative="1">
      <w:start w:val="1"/>
      <w:numFmt w:val="bullet"/>
      <w:lvlText w:val=""/>
      <w:lvlJc w:val="left"/>
      <w:pPr>
        <w:tabs>
          <w:tab w:val="num" w:pos="4500"/>
        </w:tabs>
        <w:ind w:left="4500" w:right="4500" w:hanging="360"/>
      </w:pPr>
      <w:rPr>
        <w:rFonts w:ascii="Wingdings" w:hAnsi="Wingdings" w:hint="default"/>
      </w:rPr>
    </w:lvl>
    <w:lvl w:ilvl="6" w:tplc="04010001" w:tentative="1">
      <w:start w:val="1"/>
      <w:numFmt w:val="bullet"/>
      <w:lvlText w:val=""/>
      <w:lvlJc w:val="left"/>
      <w:pPr>
        <w:tabs>
          <w:tab w:val="num" w:pos="5220"/>
        </w:tabs>
        <w:ind w:left="5220" w:right="5220" w:hanging="360"/>
      </w:pPr>
      <w:rPr>
        <w:rFonts w:ascii="Symbol" w:hAnsi="Symbol" w:hint="default"/>
      </w:rPr>
    </w:lvl>
    <w:lvl w:ilvl="7" w:tplc="04010003" w:tentative="1">
      <w:start w:val="1"/>
      <w:numFmt w:val="bullet"/>
      <w:lvlText w:val="o"/>
      <w:lvlJc w:val="left"/>
      <w:pPr>
        <w:tabs>
          <w:tab w:val="num" w:pos="5940"/>
        </w:tabs>
        <w:ind w:left="5940" w:right="5940" w:hanging="360"/>
      </w:pPr>
      <w:rPr>
        <w:rFonts w:ascii="Courier New" w:hAnsi="Courier New" w:hint="default"/>
      </w:rPr>
    </w:lvl>
    <w:lvl w:ilvl="8" w:tplc="04010005" w:tentative="1">
      <w:start w:val="1"/>
      <w:numFmt w:val="bullet"/>
      <w:lvlText w:val=""/>
      <w:lvlJc w:val="left"/>
      <w:pPr>
        <w:tabs>
          <w:tab w:val="num" w:pos="6660"/>
        </w:tabs>
        <w:ind w:left="6660" w:right="6660" w:hanging="360"/>
      </w:pPr>
      <w:rPr>
        <w:rFonts w:ascii="Wingdings" w:hAnsi="Wingdings" w:hint="default"/>
      </w:rPr>
    </w:lvl>
  </w:abstractNum>
  <w:abstractNum w:abstractNumId="13">
    <w:nsid w:val="39245290"/>
    <w:multiLevelType w:val="hybridMultilevel"/>
    <w:tmpl w:val="248C6AC6"/>
    <w:lvl w:ilvl="0" w:tplc="04010001">
      <w:start w:val="1"/>
      <w:numFmt w:val="bullet"/>
      <w:lvlText w:val=""/>
      <w:lvlJc w:val="left"/>
      <w:pPr>
        <w:tabs>
          <w:tab w:val="num" w:pos="720"/>
        </w:tabs>
        <w:ind w:left="720" w:right="720" w:hanging="360"/>
      </w:pPr>
      <w:rPr>
        <w:rFonts w:ascii="Symbol" w:hAnsi="Symbol" w:hint="default"/>
      </w:rPr>
    </w:lvl>
    <w:lvl w:ilvl="1" w:tplc="04010003">
      <w:start w:val="1"/>
      <w:numFmt w:val="bullet"/>
      <w:lvlText w:val="o"/>
      <w:lvlJc w:val="left"/>
      <w:pPr>
        <w:tabs>
          <w:tab w:val="num" w:pos="2097"/>
        </w:tabs>
        <w:ind w:left="2097" w:right="2097" w:hanging="360"/>
      </w:pPr>
      <w:rPr>
        <w:rFonts w:ascii="Courier New" w:hAnsi="Courier New" w:cs="Courier New" w:hint="default"/>
      </w:rPr>
    </w:lvl>
    <w:lvl w:ilvl="2" w:tplc="04010005">
      <w:start w:val="1"/>
      <w:numFmt w:val="bullet"/>
      <w:lvlText w:val=""/>
      <w:lvlJc w:val="left"/>
      <w:pPr>
        <w:tabs>
          <w:tab w:val="num" w:pos="2817"/>
        </w:tabs>
        <w:ind w:left="2817" w:right="2817" w:hanging="360"/>
      </w:pPr>
      <w:rPr>
        <w:rFonts w:ascii="Wingdings" w:hAnsi="Wingdings" w:cs="Times New Roman" w:hint="default"/>
      </w:rPr>
    </w:lvl>
    <w:lvl w:ilvl="3" w:tplc="04010001">
      <w:start w:val="1"/>
      <w:numFmt w:val="bullet"/>
      <w:lvlText w:val=""/>
      <w:lvlJc w:val="left"/>
      <w:pPr>
        <w:tabs>
          <w:tab w:val="num" w:pos="3537"/>
        </w:tabs>
        <w:ind w:left="3537" w:right="3537" w:hanging="360"/>
      </w:pPr>
      <w:rPr>
        <w:rFonts w:ascii="Symbol" w:hAnsi="Symbol" w:cs="Times New Roman" w:hint="default"/>
      </w:rPr>
    </w:lvl>
    <w:lvl w:ilvl="4" w:tplc="04010003">
      <w:start w:val="1"/>
      <w:numFmt w:val="bullet"/>
      <w:lvlText w:val="o"/>
      <w:lvlJc w:val="left"/>
      <w:pPr>
        <w:tabs>
          <w:tab w:val="num" w:pos="4257"/>
        </w:tabs>
        <w:ind w:left="4257" w:right="4257" w:hanging="360"/>
      </w:pPr>
      <w:rPr>
        <w:rFonts w:ascii="Courier New" w:hAnsi="Courier New" w:cs="Courier New" w:hint="default"/>
      </w:rPr>
    </w:lvl>
    <w:lvl w:ilvl="5" w:tplc="04010005">
      <w:start w:val="1"/>
      <w:numFmt w:val="bullet"/>
      <w:lvlText w:val=""/>
      <w:lvlJc w:val="left"/>
      <w:pPr>
        <w:tabs>
          <w:tab w:val="num" w:pos="4977"/>
        </w:tabs>
        <w:ind w:left="4977" w:right="4977" w:hanging="360"/>
      </w:pPr>
      <w:rPr>
        <w:rFonts w:ascii="Wingdings" w:hAnsi="Wingdings" w:cs="Times New Roman" w:hint="default"/>
      </w:rPr>
    </w:lvl>
    <w:lvl w:ilvl="6" w:tplc="04010001">
      <w:start w:val="1"/>
      <w:numFmt w:val="bullet"/>
      <w:lvlText w:val=""/>
      <w:lvlJc w:val="left"/>
      <w:pPr>
        <w:tabs>
          <w:tab w:val="num" w:pos="5697"/>
        </w:tabs>
        <w:ind w:left="5697" w:right="5697" w:hanging="360"/>
      </w:pPr>
      <w:rPr>
        <w:rFonts w:ascii="Symbol" w:hAnsi="Symbol" w:cs="Times New Roman" w:hint="default"/>
      </w:rPr>
    </w:lvl>
    <w:lvl w:ilvl="7" w:tplc="04010003">
      <w:start w:val="1"/>
      <w:numFmt w:val="bullet"/>
      <w:lvlText w:val="o"/>
      <w:lvlJc w:val="left"/>
      <w:pPr>
        <w:tabs>
          <w:tab w:val="num" w:pos="6417"/>
        </w:tabs>
        <w:ind w:left="6417" w:right="6417" w:hanging="360"/>
      </w:pPr>
      <w:rPr>
        <w:rFonts w:ascii="Courier New" w:hAnsi="Courier New" w:cs="Courier New" w:hint="default"/>
      </w:rPr>
    </w:lvl>
    <w:lvl w:ilvl="8" w:tplc="04010005">
      <w:start w:val="1"/>
      <w:numFmt w:val="bullet"/>
      <w:lvlText w:val=""/>
      <w:lvlJc w:val="left"/>
      <w:pPr>
        <w:tabs>
          <w:tab w:val="num" w:pos="7137"/>
        </w:tabs>
        <w:ind w:left="7137" w:right="7137" w:hanging="360"/>
      </w:pPr>
      <w:rPr>
        <w:rFonts w:ascii="Wingdings" w:hAnsi="Wingdings" w:cs="Times New Roman" w:hint="default"/>
      </w:rPr>
    </w:lvl>
  </w:abstractNum>
  <w:abstractNum w:abstractNumId="14">
    <w:nsid w:val="3D146E88"/>
    <w:multiLevelType w:val="hybridMultilevel"/>
    <w:tmpl w:val="287C7256"/>
    <w:lvl w:ilvl="0" w:tplc="89C85ADC">
      <w:start w:val="1"/>
      <w:numFmt w:val="bullet"/>
      <w:lvlText w:val=""/>
      <w:lvlJc w:val="left"/>
      <w:pPr>
        <w:tabs>
          <w:tab w:val="num" w:pos="360"/>
        </w:tabs>
        <w:ind w:left="340" w:right="340" w:hanging="34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5">
    <w:nsid w:val="40B928B1"/>
    <w:multiLevelType w:val="singleLevel"/>
    <w:tmpl w:val="27462116"/>
    <w:lvl w:ilvl="0">
      <w:start w:val="1"/>
      <w:numFmt w:val="decimal"/>
      <w:lvlText w:val="%1."/>
      <w:legacy w:legacy="1" w:legacySpace="0" w:legacyIndent="283"/>
      <w:lvlJc w:val="center"/>
      <w:pPr>
        <w:ind w:left="566" w:right="282" w:hanging="283"/>
      </w:pPr>
      <w:rPr>
        <w:rFonts w:asciiTheme="majorBidi" w:hAnsiTheme="majorBidi" w:cstheme="majorBidi" w:hint="default"/>
      </w:rPr>
    </w:lvl>
  </w:abstractNum>
  <w:abstractNum w:abstractNumId="16">
    <w:nsid w:val="414E2080"/>
    <w:multiLevelType w:val="hybridMultilevel"/>
    <w:tmpl w:val="7C067EEE"/>
    <w:lvl w:ilvl="0" w:tplc="4FFE530A">
      <w:start w:val="1"/>
      <w:numFmt w:val="decimal"/>
      <w:lvlText w:val="%1."/>
      <w:lvlJc w:val="left"/>
      <w:pPr>
        <w:tabs>
          <w:tab w:val="num" w:pos="357"/>
        </w:tabs>
        <w:ind w:left="357" w:right="357" w:hanging="360"/>
      </w:pPr>
      <w:rPr>
        <w:rFonts w:hint="cs"/>
      </w:rPr>
    </w:lvl>
    <w:lvl w:ilvl="1" w:tplc="0C9050EE">
      <w:start w:val="1"/>
      <w:numFmt w:val="bullet"/>
      <w:lvlText w:val="-"/>
      <w:lvlJc w:val="left"/>
      <w:pPr>
        <w:tabs>
          <w:tab w:val="num" w:pos="1137"/>
        </w:tabs>
        <w:ind w:left="1137" w:right="1137" w:hanging="420"/>
      </w:pPr>
      <w:rPr>
        <w:rFonts w:ascii="Times New Roman" w:eastAsia="Times New Roman" w:hAnsi="Times New Roman" w:cs="Simplified Arabic" w:hint="default"/>
      </w:rPr>
    </w:lvl>
    <w:lvl w:ilvl="2" w:tplc="0401001B" w:tentative="1">
      <w:start w:val="1"/>
      <w:numFmt w:val="lowerRoman"/>
      <w:lvlText w:val="%3."/>
      <w:lvlJc w:val="right"/>
      <w:pPr>
        <w:tabs>
          <w:tab w:val="num" w:pos="1797"/>
        </w:tabs>
        <w:ind w:left="1797" w:right="1797" w:hanging="180"/>
      </w:pPr>
    </w:lvl>
    <w:lvl w:ilvl="3" w:tplc="0401000F" w:tentative="1">
      <w:start w:val="1"/>
      <w:numFmt w:val="decimal"/>
      <w:lvlText w:val="%4."/>
      <w:lvlJc w:val="left"/>
      <w:pPr>
        <w:tabs>
          <w:tab w:val="num" w:pos="2517"/>
        </w:tabs>
        <w:ind w:left="2517" w:right="2517" w:hanging="360"/>
      </w:pPr>
    </w:lvl>
    <w:lvl w:ilvl="4" w:tplc="04010019" w:tentative="1">
      <w:start w:val="1"/>
      <w:numFmt w:val="lowerLetter"/>
      <w:lvlText w:val="%5."/>
      <w:lvlJc w:val="left"/>
      <w:pPr>
        <w:tabs>
          <w:tab w:val="num" w:pos="3237"/>
        </w:tabs>
        <w:ind w:left="3237" w:right="3237" w:hanging="360"/>
      </w:pPr>
    </w:lvl>
    <w:lvl w:ilvl="5" w:tplc="0401001B" w:tentative="1">
      <w:start w:val="1"/>
      <w:numFmt w:val="lowerRoman"/>
      <w:lvlText w:val="%6."/>
      <w:lvlJc w:val="right"/>
      <w:pPr>
        <w:tabs>
          <w:tab w:val="num" w:pos="3957"/>
        </w:tabs>
        <w:ind w:left="3957" w:right="3957" w:hanging="180"/>
      </w:pPr>
    </w:lvl>
    <w:lvl w:ilvl="6" w:tplc="0401000F" w:tentative="1">
      <w:start w:val="1"/>
      <w:numFmt w:val="decimal"/>
      <w:lvlText w:val="%7."/>
      <w:lvlJc w:val="left"/>
      <w:pPr>
        <w:tabs>
          <w:tab w:val="num" w:pos="4677"/>
        </w:tabs>
        <w:ind w:left="4677" w:right="4677" w:hanging="360"/>
      </w:pPr>
    </w:lvl>
    <w:lvl w:ilvl="7" w:tplc="04010019" w:tentative="1">
      <w:start w:val="1"/>
      <w:numFmt w:val="lowerLetter"/>
      <w:lvlText w:val="%8."/>
      <w:lvlJc w:val="left"/>
      <w:pPr>
        <w:tabs>
          <w:tab w:val="num" w:pos="5397"/>
        </w:tabs>
        <w:ind w:left="5397" w:right="5397" w:hanging="360"/>
      </w:pPr>
    </w:lvl>
    <w:lvl w:ilvl="8" w:tplc="0401001B" w:tentative="1">
      <w:start w:val="1"/>
      <w:numFmt w:val="lowerRoman"/>
      <w:lvlText w:val="%9."/>
      <w:lvlJc w:val="right"/>
      <w:pPr>
        <w:tabs>
          <w:tab w:val="num" w:pos="6117"/>
        </w:tabs>
        <w:ind w:left="6117" w:right="6117" w:hanging="180"/>
      </w:pPr>
    </w:lvl>
  </w:abstractNum>
  <w:abstractNum w:abstractNumId="17">
    <w:nsid w:val="432D68AA"/>
    <w:multiLevelType w:val="hybridMultilevel"/>
    <w:tmpl w:val="1F92A39E"/>
    <w:lvl w:ilvl="0" w:tplc="FFFFFFFF">
      <w:start w:val="1"/>
      <w:numFmt w:val="chosung"/>
      <w:lvlText w:val=""/>
      <w:legacy w:legacy="1" w:legacySpace="0" w:legacyIndent="282"/>
      <w:lvlJc w:val="center"/>
      <w:pPr>
        <w:ind w:left="357" w:right="282" w:hanging="282"/>
      </w:pPr>
      <w:rPr>
        <w:rFonts w:ascii="Symbol" w:hAnsi="Symbol" w:hint="default"/>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18">
    <w:nsid w:val="48B1720C"/>
    <w:multiLevelType w:val="hybridMultilevel"/>
    <w:tmpl w:val="26F015E0"/>
    <w:lvl w:ilvl="0" w:tplc="04010001">
      <w:start w:val="1"/>
      <w:numFmt w:val="bullet"/>
      <w:lvlText w:val=""/>
      <w:lvlJc w:val="left"/>
      <w:pPr>
        <w:tabs>
          <w:tab w:val="num" w:pos="859"/>
        </w:tabs>
        <w:ind w:left="859" w:right="859" w:hanging="360"/>
      </w:pPr>
      <w:rPr>
        <w:rFonts w:ascii="Symbol" w:hAnsi="Symbol" w:hint="default"/>
      </w:rPr>
    </w:lvl>
    <w:lvl w:ilvl="1" w:tplc="04010003" w:tentative="1">
      <w:start w:val="1"/>
      <w:numFmt w:val="bullet"/>
      <w:lvlText w:val="o"/>
      <w:lvlJc w:val="left"/>
      <w:pPr>
        <w:tabs>
          <w:tab w:val="num" w:pos="1579"/>
        </w:tabs>
        <w:ind w:left="1579" w:right="1579" w:hanging="360"/>
      </w:pPr>
      <w:rPr>
        <w:rFonts w:ascii="Courier New" w:hAnsi="Courier New" w:hint="default"/>
      </w:rPr>
    </w:lvl>
    <w:lvl w:ilvl="2" w:tplc="04010005" w:tentative="1">
      <w:start w:val="1"/>
      <w:numFmt w:val="bullet"/>
      <w:lvlText w:val=""/>
      <w:lvlJc w:val="left"/>
      <w:pPr>
        <w:tabs>
          <w:tab w:val="num" w:pos="2299"/>
        </w:tabs>
        <w:ind w:left="2299" w:right="2299" w:hanging="360"/>
      </w:pPr>
      <w:rPr>
        <w:rFonts w:ascii="Wingdings" w:hAnsi="Wingdings" w:hint="default"/>
      </w:rPr>
    </w:lvl>
    <w:lvl w:ilvl="3" w:tplc="04010001" w:tentative="1">
      <w:start w:val="1"/>
      <w:numFmt w:val="bullet"/>
      <w:lvlText w:val=""/>
      <w:lvlJc w:val="left"/>
      <w:pPr>
        <w:tabs>
          <w:tab w:val="num" w:pos="3019"/>
        </w:tabs>
        <w:ind w:left="3019" w:right="3019" w:hanging="360"/>
      </w:pPr>
      <w:rPr>
        <w:rFonts w:ascii="Symbol" w:hAnsi="Symbol" w:hint="default"/>
      </w:rPr>
    </w:lvl>
    <w:lvl w:ilvl="4" w:tplc="04010003" w:tentative="1">
      <w:start w:val="1"/>
      <w:numFmt w:val="bullet"/>
      <w:lvlText w:val="o"/>
      <w:lvlJc w:val="left"/>
      <w:pPr>
        <w:tabs>
          <w:tab w:val="num" w:pos="3739"/>
        </w:tabs>
        <w:ind w:left="3739" w:right="3739" w:hanging="360"/>
      </w:pPr>
      <w:rPr>
        <w:rFonts w:ascii="Courier New" w:hAnsi="Courier New" w:hint="default"/>
      </w:rPr>
    </w:lvl>
    <w:lvl w:ilvl="5" w:tplc="04010005" w:tentative="1">
      <w:start w:val="1"/>
      <w:numFmt w:val="bullet"/>
      <w:lvlText w:val=""/>
      <w:lvlJc w:val="left"/>
      <w:pPr>
        <w:tabs>
          <w:tab w:val="num" w:pos="4459"/>
        </w:tabs>
        <w:ind w:left="4459" w:right="4459" w:hanging="360"/>
      </w:pPr>
      <w:rPr>
        <w:rFonts w:ascii="Wingdings" w:hAnsi="Wingdings" w:hint="default"/>
      </w:rPr>
    </w:lvl>
    <w:lvl w:ilvl="6" w:tplc="04010001" w:tentative="1">
      <w:start w:val="1"/>
      <w:numFmt w:val="bullet"/>
      <w:lvlText w:val=""/>
      <w:lvlJc w:val="left"/>
      <w:pPr>
        <w:tabs>
          <w:tab w:val="num" w:pos="5179"/>
        </w:tabs>
        <w:ind w:left="5179" w:right="5179" w:hanging="360"/>
      </w:pPr>
      <w:rPr>
        <w:rFonts w:ascii="Symbol" w:hAnsi="Symbol" w:hint="default"/>
      </w:rPr>
    </w:lvl>
    <w:lvl w:ilvl="7" w:tplc="04010003" w:tentative="1">
      <w:start w:val="1"/>
      <w:numFmt w:val="bullet"/>
      <w:lvlText w:val="o"/>
      <w:lvlJc w:val="left"/>
      <w:pPr>
        <w:tabs>
          <w:tab w:val="num" w:pos="5899"/>
        </w:tabs>
        <w:ind w:left="5899" w:right="5899" w:hanging="360"/>
      </w:pPr>
      <w:rPr>
        <w:rFonts w:ascii="Courier New" w:hAnsi="Courier New" w:hint="default"/>
      </w:rPr>
    </w:lvl>
    <w:lvl w:ilvl="8" w:tplc="04010005" w:tentative="1">
      <w:start w:val="1"/>
      <w:numFmt w:val="bullet"/>
      <w:lvlText w:val=""/>
      <w:lvlJc w:val="left"/>
      <w:pPr>
        <w:tabs>
          <w:tab w:val="num" w:pos="6619"/>
        </w:tabs>
        <w:ind w:left="6619" w:right="6619" w:hanging="360"/>
      </w:pPr>
      <w:rPr>
        <w:rFonts w:ascii="Wingdings" w:hAnsi="Wingdings" w:hint="default"/>
      </w:rPr>
    </w:lvl>
  </w:abstractNum>
  <w:abstractNum w:abstractNumId="19">
    <w:nsid w:val="491C7156"/>
    <w:multiLevelType w:val="hybridMultilevel"/>
    <w:tmpl w:val="A4F4A61C"/>
    <w:lvl w:ilvl="0" w:tplc="9B78CAC2">
      <w:start w:val="1"/>
      <w:numFmt w:val="decimal"/>
      <w:lvlText w:val="%1."/>
      <w:lvlJc w:val="left"/>
      <w:pPr>
        <w:tabs>
          <w:tab w:val="num" w:pos="360"/>
        </w:tabs>
        <w:ind w:left="360" w:right="784" w:hanging="360"/>
      </w:pPr>
      <w:rPr>
        <w:rFonts w:asciiTheme="majorBidi" w:hAnsiTheme="majorBidi" w:cstheme="majorBidi" w:hint="default"/>
      </w:rPr>
    </w:lvl>
    <w:lvl w:ilvl="1" w:tplc="04090019" w:tentative="1">
      <w:start w:val="1"/>
      <w:numFmt w:val="lowerLetter"/>
      <w:lvlText w:val="%2."/>
      <w:lvlJc w:val="left"/>
      <w:pPr>
        <w:ind w:left="1016" w:hanging="360"/>
      </w:pPr>
    </w:lvl>
    <w:lvl w:ilvl="2" w:tplc="0409001B" w:tentative="1">
      <w:start w:val="1"/>
      <w:numFmt w:val="lowerRoman"/>
      <w:lvlText w:val="%3."/>
      <w:lvlJc w:val="right"/>
      <w:pPr>
        <w:ind w:left="1736" w:hanging="180"/>
      </w:pPr>
    </w:lvl>
    <w:lvl w:ilvl="3" w:tplc="0409000F" w:tentative="1">
      <w:start w:val="1"/>
      <w:numFmt w:val="decimal"/>
      <w:lvlText w:val="%4."/>
      <w:lvlJc w:val="left"/>
      <w:pPr>
        <w:ind w:left="2456" w:hanging="360"/>
      </w:pPr>
    </w:lvl>
    <w:lvl w:ilvl="4" w:tplc="04090019" w:tentative="1">
      <w:start w:val="1"/>
      <w:numFmt w:val="lowerLetter"/>
      <w:lvlText w:val="%5."/>
      <w:lvlJc w:val="left"/>
      <w:pPr>
        <w:ind w:left="3176" w:hanging="360"/>
      </w:pPr>
    </w:lvl>
    <w:lvl w:ilvl="5" w:tplc="0409001B" w:tentative="1">
      <w:start w:val="1"/>
      <w:numFmt w:val="lowerRoman"/>
      <w:lvlText w:val="%6."/>
      <w:lvlJc w:val="right"/>
      <w:pPr>
        <w:ind w:left="3896" w:hanging="180"/>
      </w:pPr>
    </w:lvl>
    <w:lvl w:ilvl="6" w:tplc="0409000F" w:tentative="1">
      <w:start w:val="1"/>
      <w:numFmt w:val="decimal"/>
      <w:lvlText w:val="%7."/>
      <w:lvlJc w:val="left"/>
      <w:pPr>
        <w:ind w:left="4616" w:hanging="360"/>
      </w:pPr>
    </w:lvl>
    <w:lvl w:ilvl="7" w:tplc="04090019" w:tentative="1">
      <w:start w:val="1"/>
      <w:numFmt w:val="lowerLetter"/>
      <w:lvlText w:val="%8."/>
      <w:lvlJc w:val="left"/>
      <w:pPr>
        <w:ind w:left="5336" w:hanging="360"/>
      </w:pPr>
    </w:lvl>
    <w:lvl w:ilvl="8" w:tplc="0409001B" w:tentative="1">
      <w:start w:val="1"/>
      <w:numFmt w:val="lowerRoman"/>
      <w:lvlText w:val="%9."/>
      <w:lvlJc w:val="right"/>
      <w:pPr>
        <w:ind w:left="6056" w:hanging="180"/>
      </w:pPr>
    </w:lvl>
  </w:abstractNum>
  <w:abstractNum w:abstractNumId="20">
    <w:nsid w:val="55223748"/>
    <w:multiLevelType w:val="hybridMultilevel"/>
    <w:tmpl w:val="EBD04E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59AF6093"/>
    <w:multiLevelType w:val="hybridMultilevel"/>
    <w:tmpl w:val="67967706"/>
    <w:lvl w:ilvl="0" w:tplc="9B78CAC2">
      <w:start w:val="1"/>
      <w:numFmt w:val="decimal"/>
      <w:lvlText w:val="%1."/>
      <w:lvlJc w:val="left"/>
      <w:pPr>
        <w:tabs>
          <w:tab w:val="num" w:pos="782"/>
        </w:tabs>
        <w:ind w:left="782" w:right="784" w:hanging="360"/>
      </w:pPr>
      <w:rPr>
        <w:rFonts w:asciiTheme="majorBidi" w:hAnsiTheme="majorBidi" w:cstheme="majorBidi"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22">
    <w:nsid w:val="61F11D32"/>
    <w:multiLevelType w:val="hybridMultilevel"/>
    <w:tmpl w:val="FBF2041A"/>
    <w:lvl w:ilvl="0" w:tplc="9B78CAC2">
      <w:start w:val="1"/>
      <w:numFmt w:val="decimal"/>
      <w:lvlText w:val="%1."/>
      <w:lvlJc w:val="left"/>
      <w:pPr>
        <w:tabs>
          <w:tab w:val="num" w:pos="784"/>
        </w:tabs>
        <w:ind w:left="784" w:right="784" w:hanging="360"/>
      </w:pPr>
      <w:rPr>
        <w:rFonts w:asciiTheme="majorBidi" w:hAnsiTheme="majorBidi" w:cstheme="majorBidi" w:hint="default"/>
      </w:rPr>
    </w:lvl>
    <w:lvl w:ilvl="1" w:tplc="04010019" w:tentative="1">
      <w:start w:val="1"/>
      <w:numFmt w:val="lowerLetter"/>
      <w:lvlText w:val="%2."/>
      <w:lvlJc w:val="left"/>
      <w:pPr>
        <w:tabs>
          <w:tab w:val="num" w:pos="1504"/>
        </w:tabs>
        <w:ind w:left="1504" w:right="1504" w:hanging="360"/>
      </w:pPr>
    </w:lvl>
    <w:lvl w:ilvl="2" w:tplc="0401001B" w:tentative="1">
      <w:start w:val="1"/>
      <w:numFmt w:val="lowerRoman"/>
      <w:lvlText w:val="%3."/>
      <w:lvlJc w:val="right"/>
      <w:pPr>
        <w:tabs>
          <w:tab w:val="num" w:pos="2224"/>
        </w:tabs>
        <w:ind w:left="2224" w:right="2224" w:hanging="180"/>
      </w:pPr>
    </w:lvl>
    <w:lvl w:ilvl="3" w:tplc="0401000F" w:tentative="1">
      <w:start w:val="1"/>
      <w:numFmt w:val="decimal"/>
      <w:lvlText w:val="%4."/>
      <w:lvlJc w:val="left"/>
      <w:pPr>
        <w:tabs>
          <w:tab w:val="num" w:pos="2944"/>
        </w:tabs>
        <w:ind w:left="2944" w:right="2944" w:hanging="360"/>
      </w:pPr>
    </w:lvl>
    <w:lvl w:ilvl="4" w:tplc="04010019" w:tentative="1">
      <w:start w:val="1"/>
      <w:numFmt w:val="lowerLetter"/>
      <w:lvlText w:val="%5."/>
      <w:lvlJc w:val="left"/>
      <w:pPr>
        <w:tabs>
          <w:tab w:val="num" w:pos="3664"/>
        </w:tabs>
        <w:ind w:left="3664" w:right="3664" w:hanging="360"/>
      </w:pPr>
    </w:lvl>
    <w:lvl w:ilvl="5" w:tplc="0401001B" w:tentative="1">
      <w:start w:val="1"/>
      <w:numFmt w:val="lowerRoman"/>
      <w:lvlText w:val="%6."/>
      <w:lvlJc w:val="right"/>
      <w:pPr>
        <w:tabs>
          <w:tab w:val="num" w:pos="4384"/>
        </w:tabs>
        <w:ind w:left="4384" w:right="4384" w:hanging="180"/>
      </w:pPr>
    </w:lvl>
    <w:lvl w:ilvl="6" w:tplc="0401000F" w:tentative="1">
      <w:start w:val="1"/>
      <w:numFmt w:val="decimal"/>
      <w:lvlText w:val="%7."/>
      <w:lvlJc w:val="left"/>
      <w:pPr>
        <w:tabs>
          <w:tab w:val="num" w:pos="5104"/>
        </w:tabs>
        <w:ind w:left="5104" w:right="5104" w:hanging="360"/>
      </w:pPr>
    </w:lvl>
    <w:lvl w:ilvl="7" w:tplc="04010019" w:tentative="1">
      <w:start w:val="1"/>
      <w:numFmt w:val="lowerLetter"/>
      <w:lvlText w:val="%8."/>
      <w:lvlJc w:val="left"/>
      <w:pPr>
        <w:tabs>
          <w:tab w:val="num" w:pos="5824"/>
        </w:tabs>
        <w:ind w:left="5824" w:right="5824" w:hanging="360"/>
      </w:pPr>
    </w:lvl>
    <w:lvl w:ilvl="8" w:tplc="0401001B" w:tentative="1">
      <w:start w:val="1"/>
      <w:numFmt w:val="lowerRoman"/>
      <w:lvlText w:val="%9."/>
      <w:lvlJc w:val="right"/>
      <w:pPr>
        <w:tabs>
          <w:tab w:val="num" w:pos="6544"/>
        </w:tabs>
        <w:ind w:left="6544" w:right="6544" w:hanging="180"/>
      </w:pPr>
    </w:lvl>
  </w:abstractNum>
  <w:abstractNum w:abstractNumId="23">
    <w:nsid w:val="674B01A3"/>
    <w:multiLevelType w:val="hybridMultilevel"/>
    <w:tmpl w:val="DD0A7E40"/>
    <w:lvl w:ilvl="0" w:tplc="04010001">
      <w:start w:val="1"/>
      <w:numFmt w:val="bullet"/>
      <w:lvlText w:val=""/>
      <w:lvlJc w:val="left"/>
      <w:pPr>
        <w:tabs>
          <w:tab w:val="num" w:pos="900"/>
        </w:tabs>
        <w:ind w:left="900" w:right="900" w:hanging="360"/>
      </w:pPr>
      <w:rPr>
        <w:rFonts w:ascii="Symbol" w:hAnsi="Symbol" w:hint="default"/>
      </w:rPr>
    </w:lvl>
    <w:lvl w:ilvl="1" w:tplc="04010003">
      <w:start w:val="1"/>
      <w:numFmt w:val="bullet"/>
      <w:lvlText w:val="o"/>
      <w:lvlJc w:val="left"/>
      <w:pPr>
        <w:tabs>
          <w:tab w:val="num" w:pos="1620"/>
        </w:tabs>
        <w:ind w:left="1620" w:right="1620" w:hanging="360"/>
      </w:pPr>
      <w:rPr>
        <w:rFonts w:ascii="Courier New" w:hAnsi="Courier New" w:hint="default"/>
      </w:rPr>
    </w:lvl>
    <w:lvl w:ilvl="2" w:tplc="04010005">
      <w:start w:val="1"/>
      <w:numFmt w:val="bullet"/>
      <w:lvlText w:val=""/>
      <w:lvlJc w:val="left"/>
      <w:pPr>
        <w:tabs>
          <w:tab w:val="num" w:pos="2340"/>
        </w:tabs>
        <w:ind w:left="2340" w:right="2340" w:hanging="360"/>
      </w:pPr>
      <w:rPr>
        <w:rFonts w:ascii="Wingdings" w:hAnsi="Wingdings" w:hint="default"/>
      </w:rPr>
    </w:lvl>
    <w:lvl w:ilvl="3" w:tplc="04010001" w:tentative="1">
      <w:start w:val="1"/>
      <w:numFmt w:val="bullet"/>
      <w:lvlText w:val=""/>
      <w:lvlJc w:val="left"/>
      <w:pPr>
        <w:tabs>
          <w:tab w:val="num" w:pos="3060"/>
        </w:tabs>
        <w:ind w:left="3060" w:right="3060" w:hanging="360"/>
      </w:pPr>
      <w:rPr>
        <w:rFonts w:ascii="Symbol" w:hAnsi="Symbol" w:hint="default"/>
      </w:rPr>
    </w:lvl>
    <w:lvl w:ilvl="4" w:tplc="04010003" w:tentative="1">
      <w:start w:val="1"/>
      <w:numFmt w:val="bullet"/>
      <w:lvlText w:val="o"/>
      <w:lvlJc w:val="left"/>
      <w:pPr>
        <w:tabs>
          <w:tab w:val="num" w:pos="3780"/>
        </w:tabs>
        <w:ind w:left="3780" w:right="3780" w:hanging="360"/>
      </w:pPr>
      <w:rPr>
        <w:rFonts w:ascii="Courier New" w:hAnsi="Courier New" w:hint="default"/>
      </w:rPr>
    </w:lvl>
    <w:lvl w:ilvl="5" w:tplc="04010005" w:tentative="1">
      <w:start w:val="1"/>
      <w:numFmt w:val="bullet"/>
      <w:lvlText w:val=""/>
      <w:lvlJc w:val="left"/>
      <w:pPr>
        <w:tabs>
          <w:tab w:val="num" w:pos="4500"/>
        </w:tabs>
        <w:ind w:left="4500" w:right="4500" w:hanging="360"/>
      </w:pPr>
      <w:rPr>
        <w:rFonts w:ascii="Wingdings" w:hAnsi="Wingdings" w:hint="default"/>
      </w:rPr>
    </w:lvl>
    <w:lvl w:ilvl="6" w:tplc="04010001" w:tentative="1">
      <w:start w:val="1"/>
      <w:numFmt w:val="bullet"/>
      <w:lvlText w:val=""/>
      <w:lvlJc w:val="left"/>
      <w:pPr>
        <w:tabs>
          <w:tab w:val="num" w:pos="5220"/>
        </w:tabs>
        <w:ind w:left="5220" w:right="5220" w:hanging="360"/>
      </w:pPr>
      <w:rPr>
        <w:rFonts w:ascii="Symbol" w:hAnsi="Symbol" w:hint="default"/>
      </w:rPr>
    </w:lvl>
    <w:lvl w:ilvl="7" w:tplc="04010003" w:tentative="1">
      <w:start w:val="1"/>
      <w:numFmt w:val="bullet"/>
      <w:lvlText w:val="o"/>
      <w:lvlJc w:val="left"/>
      <w:pPr>
        <w:tabs>
          <w:tab w:val="num" w:pos="5940"/>
        </w:tabs>
        <w:ind w:left="5940" w:right="5940" w:hanging="360"/>
      </w:pPr>
      <w:rPr>
        <w:rFonts w:ascii="Courier New" w:hAnsi="Courier New" w:hint="default"/>
      </w:rPr>
    </w:lvl>
    <w:lvl w:ilvl="8" w:tplc="04010005" w:tentative="1">
      <w:start w:val="1"/>
      <w:numFmt w:val="bullet"/>
      <w:lvlText w:val=""/>
      <w:lvlJc w:val="left"/>
      <w:pPr>
        <w:tabs>
          <w:tab w:val="num" w:pos="6660"/>
        </w:tabs>
        <w:ind w:left="6660" w:right="6660" w:hanging="360"/>
      </w:pPr>
      <w:rPr>
        <w:rFonts w:ascii="Wingdings" w:hAnsi="Wingdings" w:hint="default"/>
      </w:rPr>
    </w:lvl>
  </w:abstractNum>
  <w:abstractNum w:abstractNumId="24">
    <w:nsid w:val="69467B94"/>
    <w:multiLevelType w:val="hybridMultilevel"/>
    <w:tmpl w:val="5EDA6460"/>
    <w:lvl w:ilvl="0" w:tplc="0809000F">
      <w:start w:val="1"/>
      <w:numFmt w:val="decimal"/>
      <w:lvlText w:val="%1."/>
      <w:lvlJc w:val="left"/>
      <w:pPr>
        <w:tabs>
          <w:tab w:val="num" w:pos="717"/>
        </w:tabs>
        <w:ind w:left="717" w:right="717" w:hanging="360"/>
      </w:pPr>
      <w:rPr>
        <w:rFonts w:hint="default"/>
      </w:rPr>
    </w:lvl>
    <w:lvl w:ilvl="1" w:tplc="04010003" w:tentative="1">
      <w:start w:val="1"/>
      <w:numFmt w:val="bullet"/>
      <w:lvlText w:val="o"/>
      <w:lvlJc w:val="left"/>
      <w:pPr>
        <w:tabs>
          <w:tab w:val="num" w:pos="1437"/>
        </w:tabs>
        <w:ind w:left="1437" w:right="1437" w:hanging="360"/>
      </w:pPr>
      <w:rPr>
        <w:rFonts w:ascii="Courier New" w:hAnsi="Courier New" w:hint="default"/>
      </w:rPr>
    </w:lvl>
    <w:lvl w:ilvl="2" w:tplc="04010005" w:tentative="1">
      <w:start w:val="1"/>
      <w:numFmt w:val="bullet"/>
      <w:lvlText w:val=""/>
      <w:lvlJc w:val="left"/>
      <w:pPr>
        <w:tabs>
          <w:tab w:val="num" w:pos="2157"/>
        </w:tabs>
        <w:ind w:left="2157" w:right="2157" w:hanging="360"/>
      </w:pPr>
      <w:rPr>
        <w:rFonts w:ascii="Wingdings" w:hAnsi="Wingdings" w:hint="default"/>
      </w:rPr>
    </w:lvl>
    <w:lvl w:ilvl="3" w:tplc="04010001" w:tentative="1">
      <w:start w:val="1"/>
      <w:numFmt w:val="bullet"/>
      <w:lvlText w:val=""/>
      <w:lvlJc w:val="left"/>
      <w:pPr>
        <w:tabs>
          <w:tab w:val="num" w:pos="2877"/>
        </w:tabs>
        <w:ind w:left="2877" w:right="2877" w:hanging="360"/>
      </w:pPr>
      <w:rPr>
        <w:rFonts w:ascii="Symbol" w:hAnsi="Symbol" w:hint="default"/>
      </w:rPr>
    </w:lvl>
    <w:lvl w:ilvl="4" w:tplc="04010003" w:tentative="1">
      <w:start w:val="1"/>
      <w:numFmt w:val="bullet"/>
      <w:lvlText w:val="o"/>
      <w:lvlJc w:val="left"/>
      <w:pPr>
        <w:tabs>
          <w:tab w:val="num" w:pos="3597"/>
        </w:tabs>
        <w:ind w:left="3597" w:right="3597" w:hanging="360"/>
      </w:pPr>
      <w:rPr>
        <w:rFonts w:ascii="Courier New" w:hAnsi="Courier New" w:hint="default"/>
      </w:rPr>
    </w:lvl>
    <w:lvl w:ilvl="5" w:tplc="04010005" w:tentative="1">
      <w:start w:val="1"/>
      <w:numFmt w:val="bullet"/>
      <w:lvlText w:val=""/>
      <w:lvlJc w:val="left"/>
      <w:pPr>
        <w:tabs>
          <w:tab w:val="num" w:pos="4317"/>
        </w:tabs>
        <w:ind w:left="4317" w:right="4317" w:hanging="360"/>
      </w:pPr>
      <w:rPr>
        <w:rFonts w:ascii="Wingdings" w:hAnsi="Wingdings" w:hint="default"/>
      </w:rPr>
    </w:lvl>
    <w:lvl w:ilvl="6" w:tplc="04010001" w:tentative="1">
      <w:start w:val="1"/>
      <w:numFmt w:val="bullet"/>
      <w:lvlText w:val=""/>
      <w:lvlJc w:val="left"/>
      <w:pPr>
        <w:tabs>
          <w:tab w:val="num" w:pos="5037"/>
        </w:tabs>
        <w:ind w:left="5037" w:right="5037" w:hanging="360"/>
      </w:pPr>
      <w:rPr>
        <w:rFonts w:ascii="Symbol" w:hAnsi="Symbol" w:hint="default"/>
      </w:rPr>
    </w:lvl>
    <w:lvl w:ilvl="7" w:tplc="04010003" w:tentative="1">
      <w:start w:val="1"/>
      <w:numFmt w:val="bullet"/>
      <w:lvlText w:val="o"/>
      <w:lvlJc w:val="left"/>
      <w:pPr>
        <w:tabs>
          <w:tab w:val="num" w:pos="5757"/>
        </w:tabs>
        <w:ind w:left="5757" w:right="5757" w:hanging="360"/>
      </w:pPr>
      <w:rPr>
        <w:rFonts w:ascii="Courier New" w:hAnsi="Courier New" w:hint="default"/>
      </w:rPr>
    </w:lvl>
    <w:lvl w:ilvl="8" w:tplc="04010005" w:tentative="1">
      <w:start w:val="1"/>
      <w:numFmt w:val="bullet"/>
      <w:lvlText w:val=""/>
      <w:lvlJc w:val="left"/>
      <w:pPr>
        <w:tabs>
          <w:tab w:val="num" w:pos="6477"/>
        </w:tabs>
        <w:ind w:left="6477" w:right="6477" w:hanging="360"/>
      </w:pPr>
      <w:rPr>
        <w:rFonts w:ascii="Wingdings" w:hAnsi="Wingdings" w:hint="default"/>
      </w:rPr>
    </w:lvl>
  </w:abstractNum>
  <w:abstractNum w:abstractNumId="25">
    <w:nsid w:val="7632384D"/>
    <w:multiLevelType w:val="hybridMultilevel"/>
    <w:tmpl w:val="326CD728"/>
    <w:lvl w:ilvl="0" w:tplc="0809000F">
      <w:start w:val="1"/>
      <w:numFmt w:val="decimal"/>
      <w:lvlText w:val="%1."/>
      <w:lvlJc w:val="left"/>
      <w:pPr>
        <w:tabs>
          <w:tab w:val="num" w:pos="717"/>
        </w:tabs>
        <w:ind w:left="717" w:right="717" w:hanging="360"/>
      </w:pPr>
      <w:rPr>
        <w:rFonts w:hint="default"/>
      </w:rPr>
    </w:lvl>
    <w:lvl w:ilvl="1" w:tplc="04010003" w:tentative="1">
      <w:start w:val="1"/>
      <w:numFmt w:val="bullet"/>
      <w:lvlText w:val="o"/>
      <w:lvlJc w:val="left"/>
      <w:pPr>
        <w:tabs>
          <w:tab w:val="num" w:pos="1437"/>
        </w:tabs>
        <w:ind w:left="1437" w:right="1437" w:hanging="360"/>
      </w:pPr>
      <w:rPr>
        <w:rFonts w:ascii="Courier New" w:hAnsi="Courier New" w:hint="default"/>
      </w:rPr>
    </w:lvl>
    <w:lvl w:ilvl="2" w:tplc="04010005" w:tentative="1">
      <w:start w:val="1"/>
      <w:numFmt w:val="bullet"/>
      <w:lvlText w:val=""/>
      <w:lvlJc w:val="left"/>
      <w:pPr>
        <w:tabs>
          <w:tab w:val="num" w:pos="2157"/>
        </w:tabs>
        <w:ind w:left="2157" w:right="2157" w:hanging="360"/>
      </w:pPr>
      <w:rPr>
        <w:rFonts w:ascii="Wingdings" w:hAnsi="Wingdings" w:hint="default"/>
      </w:rPr>
    </w:lvl>
    <w:lvl w:ilvl="3" w:tplc="04010001" w:tentative="1">
      <w:start w:val="1"/>
      <w:numFmt w:val="bullet"/>
      <w:lvlText w:val=""/>
      <w:lvlJc w:val="left"/>
      <w:pPr>
        <w:tabs>
          <w:tab w:val="num" w:pos="2877"/>
        </w:tabs>
        <w:ind w:left="2877" w:right="2877" w:hanging="360"/>
      </w:pPr>
      <w:rPr>
        <w:rFonts w:ascii="Symbol" w:hAnsi="Symbol" w:hint="default"/>
      </w:rPr>
    </w:lvl>
    <w:lvl w:ilvl="4" w:tplc="04010003" w:tentative="1">
      <w:start w:val="1"/>
      <w:numFmt w:val="bullet"/>
      <w:lvlText w:val="o"/>
      <w:lvlJc w:val="left"/>
      <w:pPr>
        <w:tabs>
          <w:tab w:val="num" w:pos="3597"/>
        </w:tabs>
        <w:ind w:left="3597" w:right="3597" w:hanging="360"/>
      </w:pPr>
      <w:rPr>
        <w:rFonts w:ascii="Courier New" w:hAnsi="Courier New" w:hint="default"/>
      </w:rPr>
    </w:lvl>
    <w:lvl w:ilvl="5" w:tplc="04010005" w:tentative="1">
      <w:start w:val="1"/>
      <w:numFmt w:val="bullet"/>
      <w:lvlText w:val=""/>
      <w:lvlJc w:val="left"/>
      <w:pPr>
        <w:tabs>
          <w:tab w:val="num" w:pos="4317"/>
        </w:tabs>
        <w:ind w:left="4317" w:right="4317" w:hanging="360"/>
      </w:pPr>
      <w:rPr>
        <w:rFonts w:ascii="Wingdings" w:hAnsi="Wingdings" w:hint="default"/>
      </w:rPr>
    </w:lvl>
    <w:lvl w:ilvl="6" w:tplc="04010001" w:tentative="1">
      <w:start w:val="1"/>
      <w:numFmt w:val="bullet"/>
      <w:lvlText w:val=""/>
      <w:lvlJc w:val="left"/>
      <w:pPr>
        <w:tabs>
          <w:tab w:val="num" w:pos="5037"/>
        </w:tabs>
        <w:ind w:left="5037" w:right="5037" w:hanging="360"/>
      </w:pPr>
      <w:rPr>
        <w:rFonts w:ascii="Symbol" w:hAnsi="Symbol" w:hint="default"/>
      </w:rPr>
    </w:lvl>
    <w:lvl w:ilvl="7" w:tplc="04010003" w:tentative="1">
      <w:start w:val="1"/>
      <w:numFmt w:val="bullet"/>
      <w:lvlText w:val="o"/>
      <w:lvlJc w:val="left"/>
      <w:pPr>
        <w:tabs>
          <w:tab w:val="num" w:pos="5757"/>
        </w:tabs>
        <w:ind w:left="5757" w:right="5757" w:hanging="360"/>
      </w:pPr>
      <w:rPr>
        <w:rFonts w:ascii="Courier New" w:hAnsi="Courier New" w:hint="default"/>
      </w:rPr>
    </w:lvl>
    <w:lvl w:ilvl="8" w:tplc="04010005" w:tentative="1">
      <w:start w:val="1"/>
      <w:numFmt w:val="bullet"/>
      <w:lvlText w:val=""/>
      <w:lvlJc w:val="left"/>
      <w:pPr>
        <w:tabs>
          <w:tab w:val="num" w:pos="6477"/>
        </w:tabs>
        <w:ind w:left="6477" w:right="6477" w:hanging="360"/>
      </w:pPr>
      <w:rPr>
        <w:rFonts w:ascii="Wingdings" w:hAnsi="Wingdings" w:hint="default"/>
      </w:rPr>
    </w:lvl>
  </w:abstractNum>
  <w:abstractNum w:abstractNumId="26">
    <w:nsid w:val="7958040C"/>
    <w:multiLevelType w:val="hybridMultilevel"/>
    <w:tmpl w:val="C59A36E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7BB23DFC"/>
    <w:multiLevelType w:val="hybridMultilevel"/>
    <w:tmpl w:val="D1CE67F8"/>
    <w:lvl w:ilvl="0" w:tplc="045C7C76">
      <w:start w:val="1"/>
      <w:numFmt w:val="decimal"/>
      <w:lvlText w:val="%1."/>
      <w:lvlJc w:val="left"/>
      <w:pPr>
        <w:tabs>
          <w:tab w:val="num" w:pos="782"/>
        </w:tabs>
        <w:ind w:left="782" w:hanging="360"/>
      </w:pPr>
      <w:rPr>
        <w:rFonts w:ascii="Times New Roman" w:hAnsi="Times New Roman" w:cs="Times New Roman" w:hint="default"/>
      </w:rPr>
    </w:lvl>
    <w:lvl w:ilvl="1" w:tplc="04090019">
      <w:start w:val="1"/>
      <w:numFmt w:val="lowerLetter"/>
      <w:lvlText w:val="%2."/>
      <w:lvlJc w:val="left"/>
      <w:pPr>
        <w:ind w:left="1438" w:hanging="360"/>
      </w:pPr>
      <w:rPr>
        <w:rFonts w:cs="Times New Roman"/>
      </w:rPr>
    </w:lvl>
    <w:lvl w:ilvl="2" w:tplc="0409001B">
      <w:start w:val="1"/>
      <w:numFmt w:val="lowerRoman"/>
      <w:lvlText w:val="%3."/>
      <w:lvlJc w:val="right"/>
      <w:pPr>
        <w:ind w:left="2158" w:hanging="180"/>
      </w:pPr>
      <w:rPr>
        <w:rFonts w:cs="Times New Roman"/>
      </w:rPr>
    </w:lvl>
    <w:lvl w:ilvl="3" w:tplc="0409000F">
      <w:start w:val="1"/>
      <w:numFmt w:val="decimal"/>
      <w:lvlText w:val="%4."/>
      <w:lvlJc w:val="left"/>
      <w:pPr>
        <w:ind w:left="2878" w:hanging="360"/>
      </w:pPr>
      <w:rPr>
        <w:rFonts w:cs="Times New Roman"/>
      </w:rPr>
    </w:lvl>
    <w:lvl w:ilvl="4" w:tplc="04090019">
      <w:start w:val="1"/>
      <w:numFmt w:val="lowerLetter"/>
      <w:lvlText w:val="%5."/>
      <w:lvlJc w:val="left"/>
      <w:pPr>
        <w:ind w:left="3598" w:hanging="360"/>
      </w:pPr>
      <w:rPr>
        <w:rFonts w:cs="Times New Roman"/>
      </w:rPr>
    </w:lvl>
    <w:lvl w:ilvl="5" w:tplc="0409001B">
      <w:start w:val="1"/>
      <w:numFmt w:val="lowerRoman"/>
      <w:lvlText w:val="%6."/>
      <w:lvlJc w:val="right"/>
      <w:pPr>
        <w:ind w:left="4318" w:hanging="180"/>
      </w:pPr>
      <w:rPr>
        <w:rFonts w:cs="Times New Roman"/>
      </w:rPr>
    </w:lvl>
    <w:lvl w:ilvl="6" w:tplc="0409000F">
      <w:start w:val="1"/>
      <w:numFmt w:val="decimal"/>
      <w:lvlText w:val="%7."/>
      <w:lvlJc w:val="left"/>
      <w:pPr>
        <w:ind w:left="5038" w:hanging="360"/>
      </w:pPr>
      <w:rPr>
        <w:rFonts w:cs="Times New Roman"/>
      </w:rPr>
    </w:lvl>
    <w:lvl w:ilvl="7" w:tplc="04090019">
      <w:start w:val="1"/>
      <w:numFmt w:val="lowerLetter"/>
      <w:lvlText w:val="%8."/>
      <w:lvlJc w:val="left"/>
      <w:pPr>
        <w:ind w:left="5758" w:hanging="360"/>
      </w:pPr>
      <w:rPr>
        <w:rFonts w:cs="Times New Roman"/>
      </w:rPr>
    </w:lvl>
    <w:lvl w:ilvl="8" w:tplc="0409001B">
      <w:start w:val="1"/>
      <w:numFmt w:val="lowerRoman"/>
      <w:lvlText w:val="%9."/>
      <w:lvlJc w:val="right"/>
      <w:pPr>
        <w:ind w:left="6478" w:hanging="180"/>
      </w:pPr>
      <w:rPr>
        <w:rFonts w:cs="Times New Roman"/>
      </w:rPr>
    </w:lvl>
  </w:abstractNum>
  <w:num w:numId="1">
    <w:abstractNumId w:val="14"/>
  </w:num>
  <w:num w:numId="2">
    <w:abstractNumId w:val="10"/>
  </w:num>
  <w:num w:numId="3">
    <w:abstractNumId w:val="11"/>
  </w:num>
  <w:num w:numId="4">
    <w:abstractNumId w:val="6"/>
  </w:num>
  <w:num w:numId="5">
    <w:abstractNumId w:val="15"/>
  </w:num>
  <w:num w:numId="6">
    <w:abstractNumId w:val="22"/>
  </w:num>
  <w:num w:numId="7">
    <w:abstractNumId w:val="16"/>
  </w:num>
  <w:num w:numId="8">
    <w:abstractNumId w:val="5"/>
  </w:num>
  <w:num w:numId="9">
    <w:abstractNumId w:val="21"/>
  </w:num>
  <w:num w:numId="10">
    <w:abstractNumId w:val="1"/>
  </w:num>
  <w:num w:numId="11">
    <w:abstractNumId w:val="19"/>
  </w:num>
  <w:num w:numId="12">
    <w:abstractNumId w:val="23"/>
  </w:num>
  <w:num w:numId="13">
    <w:abstractNumId w:val="13"/>
  </w:num>
  <w:num w:numId="14">
    <w:abstractNumId w:val="18"/>
  </w:num>
  <w:num w:numId="15">
    <w:abstractNumId w:val="0"/>
    <w:lvlOverride w:ilvl="0">
      <w:lvl w:ilvl="0">
        <w:start w:val="1"/>
        <w:numFmt w:val="chosung"/>
        <w:lvlText w:val=""/>
        <w:legacy w:legacy="1" w:legacySpace="0" w:legacyIndent="282"/>
        <w:lvlJc w:val="center"/>
        <w:pPr>
          <w:ind w:left="282" w:right="282" w:hanging="282"/>
        </w:pPr>
        <w:rPr>
          <w:rFonts w:ascii="Symbol" w:hAnsi="Symbol" w:hint="default"/>
        </w:rPr>
      </w:lvl>
    </w:lvlOverride>
  </w:num>
  <w:num w:numId="16">
    <w:abstractNumId w:val="17"/>
  </w:num>
  <w:num w:numId="17">
    <w:abstractNumId w:val="0"/>
    <w:lvlOverride w:ilvl="0">
      <w:lvl w:ilvl="0">
        <w:start w:val="1"/>
        <w:numFmt w:val="chosung"/>
        <w:lvlText w:val=""/>
        <w:legacy w:legacy="1" w:legacySpace="0" w:legacyIndent="360"/>
        <w:lvlJc w:val="center"/>
        <w:pPr>
          <w:ind w:left="360" w:right="360" w:hanging="360"/>
        </w:pPr>
        <w:rPr>
          <w:rFonts w:ascii="Symbol" w:hAnsi="Symbol" w:hint="default"/>
        </w:rPr>
      </w:lvl>
    </w:lvlOverride>
  </w:num>
  <w:num w:numId="18">
    <w:abstractNumId w:val="4"/>
  </w:num>
  <w:num w:numId="19">
    <w:abstractNumId w:val="27"/>
  </w:num>
  <w:num w:numId="20">
    <w:abstractNumId w:val="7"/>
  </w:num>
  <w:num w:numId="21">
    <w:abstractNumId w:val="12"/>
  </w:num>
  <w:num w:numId="22">
    <w:abstractNumId w:val="20"/>
  </w:num>
  <w:num w:numId="23">
    <w:abstractNumId w:val="9"/>
  </w:num>
  <w:num w:numId="24">
    <w:abstractNumId w:val="2"/>
  </w:num>
  <w:num w:numId="25">
    <w:abstractNumId w:val="3"/>
  </w:num>
  <w:num w:numId="26">
    <w:abstractNumId w:val="26"/>
  </w:num>
  <w:num w:numId="27">
    <w:abstractNumId w:val="25"/>
  </w:num>
  <w:num w:numId="28">
    <w:abstractNumId w:val="24"/>
  </w:num>
  <w:num w:numId="2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hdrShapeDefaults>
    <o:shapedefaults v:ext="edit" spidmax="221185"/>
  </w:hdrShapeDefaults>
  <w:footnotePr>
    <w:footnote w:id="-1"/>
    <w:footnote w:id="0"/>
  </w:footnotePr>
  <w:endnotePr>
    <w:endnote w:id="-1"/>
    <w:endnote w:id="0"/>
  </w:endnotePr>
  <w:compat/>
  <w:rsids>
    <w:rsidRoot w:val="00C865D6"/>
    <w:rsid w:val="00002FA4"/>
    <w:rsid w:val="0000488B"/>
    <w:rsid w:val="00005050"/>
    <w:rsid w:val="000057ED"/>
    <w:rsid w:val="00006693"/>
    <w:rsid w:val="00006915"/>
    <w:rsid w:val="00013CE2"/>
    <w:rsid w:val="00020425"/>
    <w:rsid w:val="000208A4"/>
    <w:rsid w:val="00026CC4"/>
    <w:rsid w:val="00027CAC"/>
    <w:rsid w:val="00027FCB"/>
    <w:rsid w:val="000308B9"/>
    <w:rsid w:val="00031EEF"/>
    <w:rsid w:val="00033901"/>
    <w:rsid w:val="000339FE"/>
    <w:rsid w:val="0004367C"/>
    <w:rsid w:val="00044AC5"/>
    <w:rsid w:val="00046342"/>
    <w:rsid w:val="000626B7"/>
    <w:rsid w:val="00071F13"/>
    <w:rsid w:val="000737C5"/>
    <w:rsid w:val="00073807"/>
    <w:rsid w:val="00074DF3"/>
    <w:rsid w:val="00082CAE"/>
    <w:rsid w:val="00084282"/>
    <w:rsid w:val="00084980"/>
    <w:rsid w:val="000879D7"/>
    <w:rsid w:val="000A110B"/>
    <w:rsid w:val="000A12BC"/>
    <w:rsid w:val="000A7B40"/>
    <w:rsid w:val="000B1328"/>
    <w:rsid w:val="000B2574"/>
    <w:rsid w:val="000B505C"/>
    <w:rsid w:val="000C02FD"/>
    <w:rsid w:val="000C617C"/>
    <w:rsid w:val="000D572C"/>
    <w:rsid w:val="000E189C"/>
    <w:rsid w:val="000E1E8D"/>
    <w:rsid w:val="000E4456"/>
    <w:rsid w:val="000F2504"/>
    <w:rsid w:val="000F5C97"/>
    <w:rsid w:val="000F7232"/>
    <w:rsid w:val="000F789F"/>
    <w:rsid w:val="001030B9"/>
    <w:rsid w:val="00103563"/>
    <w:rsid w:val="001035BF"/>
    <w:rsid w:val="00105C6F"/>
    <w:rsid w:val="00110C49"/>
    <w:rsid w:val="00113673"/>
    <w:rsid w:val="00116EA6"/>
    <w:rsid w:val="00116F5F"/>
    <w:rsid w:val="00120FE5"/>
    <w:rsid w:val="00130AE7"/>
    <w:rsid w:val="001321A3"/>
    <w:rsid w:val="001331A4"/>
    <w:rsid w:val="00136FE8"/>
    <w:rsid w:val="00145221"/>
    <w:rsid w:val="0014614D"/>
    <w:rsid w:val="001476D2"/>
    <w:rsid w:val="00150B71"/>
    <w:rsid w:val="00151663"/>
    <w:rsid w:val="00152033"/>
    <w:rsid w:val="001616F3"/>
    <w:rsid w:val="00161743"/>
    <w:rsid w:val="00161EEF"/>
    <w:rsid w:val="001665CD"/>
    <w:rsid w:val="00171EBE"/>
    <w:rsid w:val="00173F56"/>
    <w:rsid w:val="001776AC"/>
    <w:rsid w:val="00190CA5"/>
    <w:rsid w:val="00192C5C"/>
    <w:rsid w:val="001960D4"/>
    <w:rsid w:val="00196938"/>
    <w:rsid w:val="001A0CAA"/>
    <w:rsid w:val="001A1171"/>
    <w:rsid w:val="001A16BF"/>
    <w:rsid w:val="001B4580"/>
    <w:rsid w:val="001B6D5B"/>
    <w:rsid w:val="001C093D"/>
    <w:rsid w:val="001C12AE"/>
    <w:rsid w:val="001C1859"/>
    <w:rsid w:val="001C7AD0"/>
    <w:rsid w:val="001D3432"/>
    <w:rsid w:val="001D6753"/>
    <w:rsid w:val="001F1D5C"/>
    <w:rsid w:val="001F6B70"/>
    <w:rsid w:val="00203442"/>
    <w:rsid w:val="002131DC"/>
    <w:rsid w:val="00214093"/>
    <w:rsid w:val="00221103"/>
    <w:rsid w:val="0022155E"/>
    <w:rsid w:val="00222689"/>
    <w:rsid w:val="00230835"/>
    <w:rsid w:val="00241016"/>
    <w:rsid w:val="00243195"/>
    <w:rsid w:val="00244728"/>
    <w:rsid w:val="002452EE"/>
    <w:rsid w:val="00245469"/>
    <w:rsid w:val="00247D94"/>
    <w:rsid w:val="00250B04"/>
    <w:rsid w:val="00254B9C"/>
    <w:rsid w:val="002560FC"/>
    <w:rsid w:val="00266EDE"/>
    <w:rsid w:val="00274958"/>
    <w:rsid w:val="00275D37"/>
    <w:rsid w:val="002813DF"/>
    <w:rsid w:val="00281B41"/>
    <w:rsid w:val="00285D00"/>
    <w:rsid w:val="00287EB9"/>
    <w:rsid w:val="0029437A"/>
    <w:rsid w:val="00296395"/>
    <w:rsid w:val="002966C0"/>
    <w:rsid w:val="0029681F"/>
    <w:rsid w:val="0029774E"/>
    <w:rsid w:val="002A11CA"/>
    <w:rsid w:val="002A7171"/>
    <w:rsid w:val="002B36B5"/>
    <w:rsid w:val="002B3E09"/>
    <w:rsid w:val="002B489F"/>
    <w:rsid w:val="002B59A3"/>
    <w:rsid w:val="002B5AF4"/>
    <w:rsid w:val="002B6A86"/>
    <w:rsid w:val="002C0FD5"/>
    <w:rsid w:val="002C25F2"/>
    <w:rsid w:val="002D1728"/>
    <w:rsid w:val="002D397D"/>
    <w:rsid w:val="002D506C"/>
    <w:rsid w:val="002E3A41"/>
    <w:rsid w:val="002E5CB9"/>
    <w:rsid w:val="002F0172"/>
    <w:rsid w:val="002F60CC"/>
    <w:rsid w:val="00300461"/>
    <w:rsid w:val="00302343"/>
    <w:rsid w:val="00317D02"/>
    <w:rsid w:val="00320CFF"/>
    <w:rsid w:val="00322704"/>
    <w:rsid w:val="00322E26"/>
    <w:rsid w:val="003270C4"/>
    <w:rsid w:val="003272F2"/>
    <w:rsid w:val="0033201E"/>
    <w:rsid w:val="00335D68"/>
    <w:rsid w:val="00337A53"/>
    <w:rsid w:val="00343CFB"/>
    <w:rsid w:val="00346D9D"/>
    <w:rsid w:val="00360347"/>
    <w:rsid w:val="003657BF"/>
    <w:rsid w:val="003666F9"/>
    <w:rsid w:val="003713F7"/>
    <w:rsid w:val="0037163D"/>
    <w:rsid w:val="00373002"/>
    <w:rsid w:val="00373D6C"/>
    <w:rsid w:val="00376E76"/>
    <w:rsid w:val="00376FAD"/>
    <w:rsid w:val="003852C8"/>
    <w:rsid w:val="00386D6E"/>
    <w:rsid w:val="003913C1"/>
    <w:rsid w:val="0039201C"/>
    <w:rsid w:val="00392F38"/>
    <w:rsid w:val="0039314D"/>
    <w:rsid w:val="00394515"/>
    <w:rsid w:val="003955DE"/>
    <w:rsid w:val="00395870"/>
    <w:rsid w:val="003970B8"/>
    <w:rsid w:val="003A0394"/>
    <w:rsid w:val="003A2789"/>
    <w:rsid w:val="003A41D4"/>
    <w:rsid w:val="003A4D13"/>
    <w:rsid w:val="003A6D36"/>
    <w:rsid w:val="003B0BB8"/>
    <w:rsid w:val="003B376B"/>
    <w:rsid w:val="003B3955"/>
    <w:rsid w:val="003B5254"/>
    <w:rsid w:val="003B68FE"/>
    <w:rsid w:val="003C0463"/>
    <w:rsid w:val="003C24FD"/>
    <w:rsid w:val="003C4FB3"/>
    <w:rsid w:val="003C6A51"/>
    <w:rsid w:val="003D330E"/>
    <w:rsid w:val="003D4C61"/>
    <w:rsid w:val="003D512D"/>
    <w:rsid w:val="003E1524"/>
    <w:rsid w:val="003E2DC6"/>
    <w:rsid w:val="003E30F5"/>
    <w:rsid w:val="003E3A76"/>
    <w:rsid w:val="003E7345"/>
    <w:rsid w:val="003F14D8"/>
    <w:rsid w:val="003F1948"/>
    <w:rsid w:val="003F2100"/>
    <w:rsid w:val="003F2E46"/>
    <w:rsid w:val="003F344E"/>
    <w:rsid w:val="003F4F78"/>
    <w:rsid w:val="003F5E3D"/>
    <w:rsid w:val="003F7007"/>
    <w:rsid w:val="003F7FB1"/>
    <w:rsid w:val="00401145"/>
    <w:rsid w:val="004011F5"/>
    <w:rsid w:val="004024F5"/>
    <w:rsid w:val="0040735D"/>
    <w:rsid w:val="00413AB3"/>
    <w:rsid w:val="00414AB7"/>
    <w:rsid w:val="004207D8"/>
    <w:rsid w:val="00437CDF"/>
    <w:rsid w:val="00445198"/>
    <w:rsid w:val="00446DBD"/>
    <w:rsid w:val="00447039"/>
    <w:rsid w:val="004516BA"/>
    <w:rsid w:val="00454776"/>
    <w:rsid w:val="00467329"/>
    <w:rsid w:val="00474AF0"/>
    <w:rsid w:val="00475B9A"/>
    <w:rsid w:val="00480E54"/>
    <w:rsid w:val="00483F39"/>
    <w:rsid w:val="0049174D"/>
    <w:rsid w:val="0049225C"/>
    <w:rsid w:val="00493A8B"/>
    <w:rsid w:val="004A0931"/>
    <w:rsid w:val="004A715B"/>
    <w:rsid w:val="004B20FB"/>
    <w:rsid w:val="004B39B3"/>
    <w:rsid w:val="004B4373"/>
    <w:rsid w:val="004B4C9F"/>
    <w:rsid w:val="004B5EF3"/>
    <w:rsid w:val="004B780D"/>
    <w:rsid w:val="004C0CCF"/>
    <w:rsid w:val="004C15E3"/>
    <w:rsid w:val="004C3C7C"/>
    <w:rsid w:val="004C3CED"/>
    <w:rsid w:val="004C4919"/>
    <w:rsid w:val="004D5EB3"/>
    <w:rsid w:val="004E207E"/>
    <w:rsid w:val="004E2200"/>
    <w:rsid w:val="004E2516"/>
    <w:rsid w:val="004E3DA2"/>
    <w:rsid w:val="004F0307"/>
    <w:rsid w:val="004F2D8C"/>
    <w:rsid w:val="004F7841"/>
    <w:rsid w:val="00502812"/>
    <w:rsid w:val="00502EFE"/>
    <w:rsid w:val="005048BE"/>
    <w:rsid w:val="0050590A"/>
    <w:rsid w:val="005159A5"/>
    <w:rsid w:val="00516758"/>
    <w:rsid w:val="00520949"/>
    <w:rsid w:val="0052213C"/>
    <w:rsid w:val="00523354"/>
    <w:rsid w:val="00530240"/>
    <w:rsid w:val="0053577F"/>
    <w:rsid w:val="00541D59"/>
    <w:rsid w:val="0055176C"/>
    <w:rsid w:val="00554611"/>
    <w:rsid w:val="005636AF"/>
    <w:rsid w:val="005662EB"/>
    <w:rsid w:val="00570F25"/>
    <w:rsid w:val="005712A6"/>
    <w:rsid w:val="00584231"/>
    <w:rsid w:val="0058788B"/>
    <w:rsid w:val="005900A0"/>
    <w:rsid w:val="00596A31"/>
    <w:rsid w:val="005A295B"/>
    <w:rsid w:val="005B390C"/>
    <w:rsid w:val="005B41A7"/>
    <w:rsid w:val="005B685F"/>
    <w:rsid w:val="005B73D8"/>
    <w:rsid w:val="005B78E5"/>
    <w:rsid w:val="005C259A"/>
    <w:rsid w:val="005C2E68"/>
    <w:rsid w:val="005D3683"/>
    <w:rsid w:val="005D56FB"/>
    <w:rsid w:val="005D7598"/>
    <w:rsid w:val="005E2CC5"/>
    <w:rsid w:val="005E6085"/>
    <w:rsid w:val="005F08B3"/>
    <w:rsid w:val="005F0BA9"/>
    <w:rsid w:val="005F0DAB"/>
    <w:rsid w:val="005F1198"/>
    <w:rsid w:val="005F1684"/>
    <w:rsid w:val="0060492F"/>
    <w:rsid w:val="00605948"/>
    <w:rsid w:val="00607061"/>
    <w:rsid w:val="00607C90"/>
    <w:rsid w:val="00610385"/>
    <w:rsid w:val="00612207"/>
    <w:rsid w:val="006170CF"/>
    <w:rsid w:val="00617A1D"/>
    <w:rsid w:val="006208AC"/>
    <w:rsid w:val="00623F3E"/>
    <w:rsid w:val="00632BDF"/>
    <w:rsid w:val="00643427"/>
    <w:rsid w:val="00646EF4"/>
    <w:rsid w:val="0065210F"/>
    <w:rsid w:val="0065341F"/>
    <w:rsid w:val="00657933"/>
    <w:rsid w:val="0066206D"/>
    <w:rsid w:val="0066288F"/>
    <w:rsid w:val="00662ED7"/>
    <w:rsid w:val="0066498D"/>
    <w:rsid w:val="0066647A"/>
    <w:rsid w:val="0067564B"/>
    <w:rsid w:val="00680D9B"/>
    <w:rsid w:val="006822C7"/>
    <w:rsid w:val="00683723"/>
    <w:rsid w:val="00685F7C"/>
    <w:rsid w:val="00686259"/>
    <w:rsid w:val="00691AF2"/>
    <w:rsid w:val="00694B08"/>
    <w:rsid w:val="006B0AD2"/>
    <w:rsid w:val="006C75C1"/>
    <w:rsid w:val="006C76CC"/>
    <w:rsid w:val="006D1F20"/>
    <w:rsid w:val="006D3E89"/>
    <w:rsid w:val="006E38D4"/>
    <w:rsid w:val="006F15A2"/>
    <w:rsid w:val="006F4913"/>
    <w:rsid w:val="006F7AD5"/>
    <w:rsid w:val="007026B5"/>
    <w:rsid w:val="00704598"/>
    <w:rsid w:val="007067C8"/>
    <w:rsid w:val="00710F91"/>
    <w:rsid w:val="00711E94"/>
    <w:rsid w:val="007139FA"/>
    <w:rsid w:val="00715AD5"/>
    <w:rsid w:val="00720DC1"/>
    <w:rsid w:val="0072210D"/>
    <w:rsid w:val="007260F0"/>
    <w:rsid w:val="00726EB8"/>
    <w:rsid w:val="00730D1C"/>
    <w:rsid w:val="00733C0D"/>
    <w:rsid w:val="00733F1F"/>
    <w:rsid w:val="00734DBF"/>
    <w:rsid w:val="00741214"/>
    <w:rsid w:val="00741D49"/>
    <w:rsid w:val="00743077"/>
    <w:rsid w:val="007447D7"/>
    <w:rsid w:val="007469EC"/>
    <w:rsid w:val="00750F9C"/>
    <w:rsid w:val="007541EB"/>
    <w:rsid w:val="00754310"/>
    <w:rsid w:val="007543AB"/>
    <w:rsid w:val="0075552D"/>
    <w:rsid w:val="007613CE"/>
    <w:rsid w:val="00767882"/>
    <w:rsid w:val="00770B64"/>
    <w:rsid w:val="00771BB4"/>
    <w:rsid w:val="00772295"/>
    <w:rsid w:val="007723EE"/>
    <w:rsid w:val="00772B7C"/>
    <w:rsid w:val="0077613C"/>
    <w:rsid w:val="0077720A"/>
    <w:rsid w:val="00777716"/>
    <w:rsid w:val="007947BF"/>
    <w:rsid w:val="007960BA"/>
    <w:rsid w:val="00796A4E"/>
    <w:rsid w:val="007971EF"/>
    <w:rsid w:val="007A0DF5"/>
    <w:rsid w:val="007A1089"/>
    <w:rsid w:val="007A25AA"/>
    <w:rsid w:val="007A6B8E"/>
    <w:rsid w:val="007A72B3"/>
    <w:rsid w:val="007B3F5F"/>
    <w:rsid w:val="007C2536"/>
    <w:rsid w:val="007C279C"/>
    <w:rsid w:val="007C326D"/>
    <w:rsid w:val="007C547F"/>
    <w:rsid w:val="007C6416"/>
    <w:rsid w:val="007C666C"/>
    <w:rsid w:val="007D09EC"/>
    <w:rsid w:val="007D5ADC"/>
    <w:rsid w:val="007D71A1"/>
    <w:rsid w:val="007D79D1"/>
    <w:rsid w:val="007E0DE3"/>
    <w:rsid w:val="007E0FDE"/>
    <w:rsid w:val="007E4F96"/>
    <w:rsid w:val="007E6BBE"/>
    <w:rsid w:val="007F005A"/>
    <w:rsid w:val="007F1EA8"/>
    <w:rsid w:val="007F7681"/>
    <w:rsid w:val="00806C56"/>
    <w:rsid w:val="00811298"/>
    <w:rsid w:val="008159CA"/>
    <w:rsid w:val="00815DEC"/>
    <w:rsid w:val="00817D4F"/>
    <w:rsid w:val="00823946"/>
    <w:rsid w:val="00830E27"/>
    <w:rsid w:val="0083196E"/>
    <w:rsid w:val="00833B86"/>
    <w:rsid w:val="00837869"/>
    <w:rsid w:val="0084381D"/>
    <w:rsid w:val="00844CF8"/>
    <w:rsid w:val="0084521B"/>
    <w:rsid w:val="00846188"/>
    <w:rsid w:val="008631E0"/>
    <w:rsid w:val="00863C40"/>
    <w:rsid w:val="008668A8"/>
    <w:rsid w:val="00872410"/>
    <w:rsid w:val="0087477D"/>
    <w:rsid w:val="0087546F"/>
    <w:rsid w:val="00892C58"/>
    <w:rsid w:val="0089438F"/>
    <w:rsid w:val="00897CDB"/>
    <w:rsid w:val="008A32D4"/>
    <w:rsid w:val="008A5728"/>
    <w:rsid w:val="008B006B"/>
    <w:rsid w:val="008B2BC7"/>
    <w:rsid w:val="008B3840"/>
    <w:rsid w:val="008B5169"/>
    <w:rsid w:val="008B691E"/>
    <w:rsid w:val="008C0372"/>
    <w:rsid w:val="008C5C4F"/>
    <w:rsid w:val="008D20D5"/>
    <w:rsid w:val="008D4623"/>
    <w:rsid w:val="008E5170"/>
    <w:rsid w:val="008E60FB"/>
    <w:rsid w:val="008E7885"/>
    <w:rsid w:val="008F01B0"/>
    <w:rsid w:val="008F32C8"/>
    <w:rsid w:val="008F6281"/>
    <w:rsid w:val="009122EC"/>
    <w:rsid w:val="00914C22"/>
    <w:rsid w:val="00915C53"/>
    <w:rsid w:val="009175EB"/>
    <w:rsid w:val="0092572C"/>
    <w:rsid w:val="00931D5D"/>
    <w:rsid w:val="0093275B"/>
    <w:rsid w:val="00932FF0"/>
    <w:rsid w:val="00934343"/>
    <w:rsid w:val="00937FB1"/>
    <w:rsid w:val="00942303"/>
    <w:rsid w:val="00944C98"/>
    <w:rsid w:val="009478EF"/>
    <w:rsid w:val="00953BDC"/>
    <w:rsid w:val="00954004"/>
    <w:rsid w:val="00954824"/>
    <w:rsid w:val="00955C27"/>
    <w:rsid w:val="00956D54"/>
    <w:rsid w:val="00957A70"/>
    <w:rsid w:val="00964883"/>
    <w:rsid w:val="009706BF"/>
    <w:rsid w:val="00971A47"/>
    <w:rsid w:val="009751FD"/>
    <w:rsid w:val="00986B31"/>
    <w:rsid w:val="00990401"/>
    <w:rsid w:val="00994F40"/>
    <w:rsid w:val="009953FD"/>
    <w:rsid w:val="0099713D"/>
    <w:rsid w:val="009A157A"/>
    <w:rsid w:val="009A3071"/>
    <w:rsid w:val="009A3600"/>
    <w:rsid w:val="009A3D57"/>
    <w:rsid w:val="009A66B2"/>
    <w:rsid w:val="009B1CC6"/>
    <w:rsid w:val="009B563E"/>
    <w:rsid w:val="009B72E6"/>
    <w:rsid w:val="009C0F84"/>
    <w:rsid w:val="009C4059"/>
    <w:rsid w:val="009C4726"/>
    <w:rsid w:val="009C55D7"/>
    <w:rsid w:val="009C6325"/>
    <w:rsid w:val="009D0465"/>
    <w:rsid w:val="009D064E"/>
    <w:rsid w:val="009D0D9E"/>
    <w:rsid w:val="009D1F8F"/>
    <w:rsid w:val="009E0BF0"/>
    <w:rsid w:val="009E119C"/>
    <w:rsid w:val="009E7BEF"/>
    <w:rsid w:val="009F076C"/>
    <w:rsid w:val="009F0834"/>
    <w:rsid w:val="009F3979"/>
    <w:rsid w:val="009F453D"/>
    <w:rsid w:val="009F5C46"/>
    <w:rsid w:val="00A05FA4"/>
    <w:rsid w:val="00A0757B"/>
    <w:rsid w:val="00A1039F"/>
    <w:rsid w:val="00A1646B"/>
    <w:rsid w:val="00A16F92"/>
    <w:rsid w:val="00A247F9"/>
    <w:rsid w:val="00A37F5A"/>
    <w:rsid w:val="00A40931"/>
    <w:rsid w:val="00A421A0"/>
    <w:rsid w:val="00A4249F"/>
    <w:rsid w:val="00A42F03"/>
    <w:rsid w:val="00A432A2"/>
    <w:rsid w:val="00A45C0A"/>
    <w:rsid w:val="00A463FC"/>
    <w:rsid w:val="00A533B3"/>
    <w:rsid w:val="00A533FB"/>
    <w:rsid w:val="00A53477"/>
    <w:rsid w:val="00A55CA4"/>
    <w:rsid w:val="00A61ED2"/>
    <w:rsid w:val="00A640E3"/>
    <w:rsid w:val="00A650AF"/>
    <w:rsid w:val="00A67DAB"/>
    <w:rsid w:val="00A71031"/>
    <w:rsid w:val="00A83016"/>
    <w:rsid w:val="00A83CDD"/>
    <w:rsid w:val="00A856D7"/>
    <w:rsid w:val="00A87B4F"/>
    <w:rsid w:val="00A93070"/>
    <w:rsid w:val="00A96C4D"/>
    <w:rsid w:val="00AA5E8E"/>
    <w:rsid w:val="00AA6B81"/>
    <w:rsid w:val="00AB3F3D"/>
    <w:rsid w:val="00AB69EC"/>
    <w:rsid w:val="00AC10CB"/>
    <w:rsid w:val="00AC3867"/>
    <w:rsid w:val="00AD2152"/>
    <w:rsid w:val="00AD3278"/>
    <w:rsid w:val="00AD4BB2"/>
    <w:rsid w:val="00AD5200"/>
    <w:rsid w:val="00AD69BE"/>
    <w:rsid w:val="00AD7B98"/>
    <w:rsid w:val="00AE6239"/>
    <w:rsid w:val="00AE7615"/>
    <w:rsid w:val="00AF39A4"/>
    <w:rsid w:val="00AF3E2D"/>
    <w:rsid w:val="00B05DB7"/>
    <w:rsid w:val="00B105D5"/>
    <w:rsid w:val="00B1177C"/>
    <w:rsid w:val="00B127E4"/>
    <w:rsid w:val="00B212BF"/>
    <w:rsid w:val="00B23D16"/>
    <w:rsid w:val="00B325E4"/>
    <w:rsid w:val="00B40C51"/>
    <w:rsid w:val="00B40C97"/>
    <w:rsid w:val="00B52286"/>
    <w:rsid w:val="00B53C49"/>
    <w:rsid w:val="00B57827"/>
    <w:rsid w:val="00B57A2C"/>
    <w:rsid w:val="00B57B42"/>
    <w:rsid w:val="00B607EF"/>
    <w:rsid w:val="00B61333"/>
    <w:rsid w:val="00B61C6F"/>
    <w:rsid w:val="00B666D8"/>
    <w:rsid w:val="00B70229"/>
    <w:rsid w:val="00B73CB8"/>
    <w:rsid w:val="00B8291A"/>
    <w:rsid w:val="00B84033"/>
    <w:rsid w:val="00B90BB3"/>
    <w:rsid w:val="00B95418"/>
    <w:rsid w:val="00B95A1F"/>
    <w:rsid w:val="00B96021"/>
    <w:rsid w:val="00BA1B05"/>
    <w:rsid w:val="00BC0D1E"/>
    <w:rsid w:val="00BC404C"/>
    <w:rsid w:val="00BC69BE"/>
    <w:rsid w:val="00BD0E54"/>
    <w:rsid w:val="00BD2465"/>
    <w:rsid w:val="00BD31C5"/>
    <w:rsid w:val="00BD5A00"/>
    <w:rsid w:val="00BD7FC7"/>
    <w:rsid w:val="00BE1385"/>
    <w:rsid w:val="00BE5CFD"/>
    <w:rsid w:val="00BE6AE5"/>
    <w:rsid w:val="00BF1B54"/>
    <w:rsid w:val="00C00CDB"/>
    <w:rsid w:val="00C01DCB"/>
    <w:rsid w:val="00C10930"/>
    <w:rsid w:val="00C124B8"/>
    <w:rsid w:val="00C12C03"/>
    <w:rsid w:val="00C1543E"/>
    <w:rsid w:val="00C269C8"/>
    <w:rsid w:val="00C271A1"/>
    <w:rsid w:val="00C30518"/>
    <w:rsid w:val="00C31D2F"/>
    <w:rsid w:val="00C343AB"/>
    <w:rsid w:val="00C3778B"/>
    <w:rsid w:val="00C412D5"/>
    <w:rsid w:val="00C4350A"/>
    <w:rsid w:val="00C50144"/>
    <w:rsid w:val="00C513F7"/>
    <w:rsid w:val="00C515C0"/>
    <w:rsid w:val="00C55142"/>
    <w:rsid w:val="00C562D6"/>
    <w:rsid w:val="00C6168B"/>
    <w:rsid w:val="00C63392"/>
    <w:rsid w:val="00C71496"/>
    <w:rsid w:val="00C729C2"/>
    <w:rsid w:val="00C81A6F"/>
    <w:rsid w:val="00C85479"/>
    <w:rsid w:val="00C857CE"/>
    <w:rsid w:val="00C865D6"/>
    <w:rsid w:val="00C901BA"/>
    <w:rsid w:val="00C921FA"/>
    <w:rsid w:val="00CA16D4"/>
    <w:rsid w:val="00CB367A"/>
    <w:rsid w:val="00CB6C4E"/>
    <w:rsid w:val="00CC026A"/>
    <w:rsid w:val="00CC0E22"/>
    <w:rsid w:val="00CC30AB"/>
    <w:rsid w:val="00CC3B0F"/>
    <w:rsid w:val="00CC5EC9"/>
    <w:rsid w:val="00CD127B"/>
    <w:rsid w:val="00CD1B1C"/>
    <w:rsid w:val="00CD1CAC"/>
    <w:rsid w:val="00CD6CA8"/>
    <w:rsid w:val="00CE51F9"/>
    <w:rsid w:val="00CE658E"/>
    <w:rsid w:val="00CF47EA"/>
    <w:rsid w:val="00CF6E31"/>
    <w:rsid w:val="00D00D47"/>
    <w:rsid w:val="00D00F6C"/>
    <w:rsid w:val="00D01759"/>
    <w:rsid w:val="00D02491"/>
    <w:rsid w:val="00D11482"/>
    <w:rsid w:val="00D131F7"/>
    <w:rsid w:val="00D13EBB"/>
    <w:rsid w:val="00D21E76"/>
    <w:rsid w:val="00D25A29"/>
    <w:rsid w:val="00D26563"/>
    <w:rsid w:val="00D27B65"/>
    <w:rsid w:val="00D27C0F"/>
    <w:rsid w:val="00D35283"/>
    <w:rsid w:val="00D35D84"/>
    <w:rsid w:val="00D40681"/>
    <w:rsid w:val="00D45E75"/>
    <w:rsid w:val="00D57A9C"/>
    <w:rsid w:val="00D638F8"/>
    <w:rsid w:val="00D6621B"/>
    <w:rsid w:val="00D6729C"/>
    <w:rsid w:val="00D727C2"/>
    <w:rsid w:val="00D77409"/>
    <w:rsid w:val="00D8257E"/>
    <w:rsid w:val="00D860F4"/>
    <w:rsid w:val="00D8688D"/>
    <w:rsid w:val="00D87074"/>
    <w:rsid w:val="00D91FBD"/>
    <w:rsid w:val="00DA4CDE"/>
    <w:rsid w:val="00DA623E"/>
    <w:rsid w:val="00DB25A3"/>
    <w:rsid w:val="00DB433A"/>
    <w:rsid w:val="00DB43F7"/>
    <w:rsid w:val="00DB596F"/>
    <w:rsid w:val="00DC3A42"/>
    <w:rsid w:val="00DD040E"/>
    <w:rsid w:val="00DD06BD"/>
    <w:rsid w:val="00DD0F7B"/>
    <w:rsid w:val="00DD1DF1"/>
    <w:rsid w:val="00DD7F3F"/>
    <w:rsid w:val="00DE170D"/>
    <w:rsid w:val="00DE4765"/>
    <w:rsid w:val="00DE6AFD"/>
    <w:rsid w:val="00DE73BD"/>
    <w:rsid w:val="00DF1DD0"/>
    <w:rsid w:val="00DF659A"/>
    <w:rsid w:val="00E01E85"/>
    <w:rsid w:val="00E0322F"/>
    <w:rsid w:val="00E06BA3"/>
    <w:rsid w:val="00E11D6F"/>
    <w:rsid w:val="00E12CEC"/>
    <w:rsid w:val="00E15D5A"/>
    <w:rsid w:val="00E160C8"/>
    <w:rsid w:val="00E17301"/>
    <w:rsid w:val="00E2075C"/>
    <w:rsid w:val="00E231DF"/>
    <w:rsid w:val="00E24FB3"/>
    <w:rsid w:val="00E2760E"/>
    <w:rsid w:val="00E306F0"/>
    <w:rsid w:val="00E32BFE"/>
    <w:rsid w:val="00E33410"/>
    <w:rsid w:val="00E410E0"/>
    <w:rsid w:val="00E4368A"/>
    <w:rsid w:val="00E43794"/>
    <w:rsid w:val="00E4578D"/>
    <w:rsid w:val="00E52404"/>
    <w:rsid w:val="00E526D4"/>
    <w:rsid w:val="00E5465E"/>
    <w:rsid w:val="00E65C0C"/>
    <w:rsid w:val="00E74551"/>
    <w:rsid w:val="00E7711D"/>
    <w:rsid w:val="00E81C07"/>
    <w:rsid w:val="00E85134"/>
    <w:rsid w:val="00E855C1"/>
    <w:rsid w:val="00E913EA"/>
    <w:rsid w:val="00E91CB5"/>
    <w:rsid w:val="00E92A3B"/>
    <w:rsid w:val="00EA0AB2"/>
    <w:rsid w:val="00EA0D72"/>
    <w:rsid w:val="00EA3F03"/>
    <w:rsid w:val="00EB3254"/>
    <w:rsid w:val="00EB5A34"/>
    <w:rsid w:val="00EC23C2"/>
    <w:rsid w:val="00EC2998"/>
    <w:rsid w:val="00EC498E"/>
    <w:rsid w:val="00EC573B"/>
    <w:rsid w:val="00EC5EF0"/>
    <w:rsid w:val="00EC6E7B"/>
    <w:rsid w:val="00ED291C"/>
    <w:rsid w:val="00ED3E0C"/>
    <w:rsid w:val="00ED4E47"/>
    <w:rsid w:val="00ED4FA6"/>
    <w:rsid w:val="00ED5787"/>
    <w:rsid w:val="00ED5DDF"/>
    <w:rsid w:val="00ED72F9"/>
    <w:rsid w:val="00EE01C6"/>
    <w:rsid w:val="00EE1C51"/>
    <w:rsid w:val="00EE4B8D"/>
    <w:rsid w:val="00EE5655"/>
    <w:rsid w:val="00EF02B9"/>
    <w:rsid w:val="00EF1247"/>
    <w:rsid w:val="00EF3236"/>
    <w:rsid w:val="00EF5D6F"/>
    <w:rsid w:val="00F01592"/>
    <w:rsid w:val="00F05012"/>
    <w:rsid w:val="00F14BAF"/>
    <w:rsid w:val="00F21AD7"/>
    <w:rsid w:val="00F23706"/>
    <w:rsid w:val="00F306AF"/>
    <w:rsid w:val="00F47E1F"/>
    <w:rsid w:val="00F517D9"/>
    <w:rsid w:val="00F6117E"/>
    <w:rsid w:val="00F62618"/>
    <w:rsid w:val="00F64E0A"/>
    <w:rsid w:val="00F66F77"/>
    <w:rsid w:val="00F67EF9"/>
    <w:rsid w:val="00F72D4F"/>
    <w:rsid w:val="00F73575"/>
    <w:rsid w:val="00F74CE4"/>
    <w:rsid w:val="00F74DE7"/>
    <w:rsid w:val="00F76C0F"/>
    <w:rsid w:val="00F77482"/>
    <w:rsid w:val="00F854A2"/>
    <w:rsid w:val="00F953A4"/>
    <w:rsid w:val="00F95D56"/>
    <w:rsid w:val="00F96251"/>
    <w:rsid w:val="00F96A7E"/>
    <w:rsid w:val="00F97B82"/>
    <w:rsid w:val="00FB02B3"/>
    <w:rsid w:val="00FB3B25"/>
    <w:rsid w:val="00FB4458"/>
    <w:rsid w:val="00FB4988"/>
    <w:rsid w:val="00FB5541"/>
    <w:rsid w:val="00FB7A23"/>
    <w:rsid w:val="00FC44DE"/>
    <w:rsid w:val="00FD51EC"/>
    <w:rsid w:val="00FD7ACB"/>
    <w:rsid w:val="00FE12A1"/>
    <w:rsid w:val="00FE2832"/>
    <w:rsid w:val="00FE3C71"/>
    <w:rsid w:val="00FE7413"/>
    <w:rsid w:val="00FF13AC"/>
    <w:rsid w:val="00FF22E9"/>
    <w:rsid w:val="00FF31DC"/>
    <w:rsid w:val="00FF3445"/>
    <w:rsid w:val="00FF48F0"/>
    <w:rsid w:val="00FF4A25"/>
    <w:rsid w:val="00FF50D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211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728"/>
    <w:pPr>
      <w:bidi/>
    </w:pPr>
  </w:style>
  <w:style w:type="paragraph" w:styleId="Heading1">
    <w:name w:val="heading 1"/>
    <w:basedOn w:val="Normal"/>
    <w:next w:val="Normal"/>
    <w:link w:val="Heading1Char"/>
    <w:uiPriority w:val="9"/>
    <w:qFormat/>
    <w:rsid w:val="00AE623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480E5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next w:val="Normal"/>
    <w:link w:val="Heading4Char"/>
    <w:uiPriority w:val="9"/>
    <w:semiHidden/>
    <w:unhideWhenUsed/>
    <w:qFormat/>
    <w:rsid w:val="001D343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0057ED"/>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480E54"/>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qFormat/>
    <w:rsid w:val="009706BF"/>
    <w:pPr>
      <w:keepNext/>
      <w:spacing w:after="0" w:line="240" w:lineRule="auto"/>
      <w:jc w:val="center"/>
      <w:outlineLvl w:val="6"/>
    </w:pPr>
    <w:rPr>
      <w:rFonts w:ascii="Times New Roman" w:eastAsia="Times New Roman" w:hAnsi="Times New Roman" w:cs="Times New Roman"/>
      <w:b/>
      <w:bCs/>
      <w:sz w:val="24"/>
      <w:szCs w:val="24"/>
    </w:rPr>
  </w:style>
  <w:style w:type="paragraph" w:styleId="Heading8">
    <w:name w:val="heading 8"/>
    <w:basedOn w:val="Normal"/>
    <w:next w:val="Normal"/>
    <w:link w:val="Heading8Char"/>
    <w:uiPriority w:val="9"/>
    <w:semiHidden/>
    <w:unhideWhenUsed/>
    <w:qFormat/>
    <w:rsid w:val="00AE6239"/>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AE6239"/>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B3F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B3F3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3F3D"/>
    <w:rPr>
      <w:rFonts w:ascii="Tahoma" w:hAnsi="Tahoma" w:cs="Tahoma"/>
      <w:sz w:val="16"/>
      <w:szCs w:val="16"/>
    </w:rPr>
  </w:style>
  <w:style w:type="character" w:customStyle="1" w:styleId="Heading7Char">
    <w:name w:val="Heading 7 Char"/>
    <w:basedOn w:val="DefaultParagraphFont"/>
    <w:link w:val="Heading7"/>
    <w:rsid w:val="009706BF"/>
    <w:rPr>
      <w:rFonts w:ascii="Times New Roman" w:eastAsia="Times New Roman" w:hAnsi="Times New Roman" w:cs="Times New Roman"/>
      <w:b/>
      <w:bCs/>
      <w:sz w:val="24"/>
      <w:szCs w:val="24"/>
    </w:rPr>
  </w:style>
  <w:style w:type="character" w:customStyle="1" w:styleId="Heading4Char">
    <w:name w:val="Heading 4 Char"/>
    <w:basedOn w:val="DefaultParagraphFont"/>
    <w:link w:val="Heading4"/>
    <w:uiPriority w:val="9"/>
    <w:semiHidden/>
    <w:rsid w:val="001D3432"/>
    <w:rPr>
      <w:rFonts w:asciiTheme="majorHAnsi" w:eastAsiaTheme="majorEastAsia" w:hAnsiTheme="majorHAnsi" w:cstheme="majorBidi"/>
      <w:b/>
      <w:bCs/>
      <w:i/>
      <w:iCs/>
      <w:color w:val="4F81BD" w:themeColor="accent1"/>
    </w:rPr>
  </w:style>
  <w:style w:type="character" w:styleId="Hyperlink">
    <w:name w:val="Hyperlink"/>
    <w:basedOn w:val="DefaultParagraphFont"/>
    <w:semiHidden/>
    <w:rsid w:val="00964883"/>
    <w:rPr>
      <w:color w:val="0000FF"/>
      <w:u w:val="single"/>
    </w:rPr>
  </w:style>
  <w:style w:type="paragraph" w:styleId="FootnoteText">
    <w:name w:val="footnote text"/>
    <w:basedOn w:val="Normal"/>
    <w:link w:val="FootnoteTextChar"/>
    <w:unhideWhenUsed/>
    <w:rsid w:val="003F5E3D"/>
    <w:pPr>
      <w:spacing w:after="0" w:line="240" w:lineRule="auto"/>
    </w:pPr>
    <w:rPr>
      <w:sz w:val="20"/>
      <w:szCs w:val="20"/>
    </w:rPr>
  </w:style>
  <w:style w:type="character" w:customStyle="1" w:styleId="FootnoteTextChar">
    <w:name w:val="Footnote Text Char"/>
    <w:basedOn w:val="DefaultParagraphFont"/>
    <w:link w:val="FootnoteText"/>
    <w:uiPriority w:val="99"/>
    <w:rsid w:val="003F5E3D"/>
    <w:rPr>
      <w:sz w:val="20"/>
      <w:szCs w:val="20"/>
    </w:rPr>
  </w:style>
  <w:style w:type="character" w:styleId="FootnoteReference">
    <w:name w:val="footnote reference"/>
    <w:basedOn w:val="DefaultParagraphFont"/>
    <w:uiPriority w:val="99"/>
    <w:semiHidden/>
    <w:unhideWhenUsed/>
    <w:rsid w:val="003F5E3D"/>
    <w:rPr>
      <w:vertAlign w:val="superscript"/>
    </w:rPr>
  </w:style>
  <w:style w:type="paragraph" w:styleId="Header">
    <w:name w:val="header"/>
    <w:basedOn w:val="Normal"/>
    <w:link w:val="HeaderChar"/>
    <w:uiPriority w:val="99"/>
    <w:unhideWhenUsed/>
    <w:rsid w:val="003F5E3D"/>
    <w:pPr>
      <w:tabs>
        <w:tab w:val="center" w:pos="4153"/>
        <w:tab w:val="right" w:pos="8306"/>
      </w:tabs>
      <w:spacing w:after="0" w:line="240" w:lineRule="auto"/>
    </w:pPr>
  </w:style>
  <w:style w:type="character" w:customStyle="1" w:styleId="HeaderChar">
    <w:name w:val="Header Char"/>
    <w:basedOn w:val="DefaultParagraphFont"/>
    <w:link w:val="Header"/>
    <w:uiPriority w:val="99"/>
    <w:rsid w:val="003F5E3D"/>
  </w:style>
  <w:style w:type="paragraph" w:styleId="Footer">
    <w:name w:val="footer"/>
    <w:basedOn w:val="Normal"/>
    <w:link w:val="FooterChar"/>
    <w:uiPriority w:val="99"/>
    <w:unhideWhenUsed/>
    <w:rsid w:val="003F5E3D"/>
    <w:pPr>
      <w:tabs>
        <w:tab w:val="center" w:pos="4153"/>
        <w:tab w:val="right" w:pos="8306"/>
      </w:tabs>
      <w:spacing w:after="0" w:line="240" w:lineRule="auto"/>
    </w:pPr>
  </w:style>
  <w:style w:type="character" w:customStyle="1" w:styleId="FooterChar">
    <w:name w:val="Footer Char"/>
    <w:basedOn w:val="DefaultParagraphFont"/>
    <w:link w:val="Footer"/>
    <w:uiPriority w:val="99"/>
    <w:rsid w:val="003F5E3D"/>
  </w:style>
  <w:style w:type="character" w:customStyle="1" w:styleId="Heading5Char">
    <w:name w:val="Heading 5 Char"/>
    <w:basedOn w:val="DefaultParagraphFont"/>
    <w:link w:val="Heading5"/>
    <w:uiPriority w:val="9"/>
    <w:semiHidden/>
    <w:rsid w:val="000057ED"/>
    <w:rPr>
      <w:rFonts w:asciiTheme="majorHAnsi" w:eastAsiaTheme="majorEastAsia" w:hAnsiTheme="majorHAnsi" w:cstheme="majorBidi"/>
      <w:color w:val="243F60" w:themeColor="accent1" w:themeShade="7F"/>
    </w:rPr>
  </w:style>
  <w:style w:type="paragraph" w:styleId="BodyTextIndent2">
    <w:name w:val="Body Text Indent 2"/>
    <w:basedOn w:val="Normal"/>
    <w:link w:val="BodyTextIndent2Char"/>
    <w:semiHidden/>
    <w:rsid w:val="00892C58"/>
    <w:pPr>
      <w:spacing w:after="0" w:line="240" w:lineRule="auto"/>
      <w:ind w:left="282"/>
    </w:pPr>
    <w:rPr>
      <w:rFonts w:ascii="Times New Roman" w:eastAsia="Times New Roman" w:hAnsi="Times New Roman" w:cs="Simplified Arabic"/>
      <w:sz w:val="24"/>
      <w:szCs w:val="24"/>
    </w:rPr>
  </w:style>
  <w:style w:type="character" w:customStyle="1" w:styleId="BodyTextIndent2Char">
    <w:name w:val="Body Text Indent 2 Char"/>
    <w:basedOn w:val="DefaultParagraphFont"/>
    <w:link w:val="BodyTextIndent2"/>
    <w:semiHidden/>
    <w:rsid w:val="00892C58"/>
    <w:rPr>
      <w:rFonts w:ascii="Times New Roman" w:eastAsia="Times New Roman" w:hAnsi="Times New Roman" w:cs="Simplified Arabic"/>
      <w:sz w:val="24"/>
      <w:szCs w:val="24"/>
    </w:rPr>
  </w:style>
  <w:style w:type="paragraph" w:styleId="BodyText">
    <w:name w:val="Body Text"/>
    <w:basedOn w:val="Normal"/>
    <w:link w:val="BodyTextChar"/>
    <w:uiPriority w:val="99"/>
    <w:semiHidden/>
    <w:unhideWhenUsed/>
    <w:rsid w:val="001A1171"/>
    <w:pPr>
      <w:spacing w:after="120"/>
    </w:pPr>
  </w:style>
  <w:style w:type="character" w:customStyle="1" w:styleId="BodyTextChar">
    <w:name w:val="Body Text Char"/>
    <w:basedOn w:val="DefaultParagraphFont"/>
    <w:link w:val="BodyText"/>
    <w:uiPriority w:val="99"/>
    <w:semiHidden/>
    <w:rsid w:val="001A1171"/>
  </w:style>
  <w:style w:type="character" w:customStyle="1" w:styleId="Heading2Char">
    <w:name w:val="Heading 2 Char"/>
    <w:basedOn w:val="DefaultParagraphFont"/>
    <w:link w:val="Heading2"/>
    <w:uiPriority w:val="9"/>
    <w:semiHidden/>
    <w:rsid w:val="00480E54"/>
    <w:rPr>
      <w:rFonts w:asciiTheme="majorHAnsi" w:eastAsiaTheme="majorEastAsia" w:hAnsiTheme="majorHAnsi" w:cstheme="majorBidi"/>
      <w:b/>
      <w:bCs/>
      <w:color w:val="4F81BD" w:themeColor="accent1"/>
      <w:sz w:val="26"/>
      <w:szCs w:val="26"/>
    </w:rPr>
  </w:style>
  <w:style w:type="character" w:customStyle="1" w:styleId="Heading6Char">
    <w:name w:val="Heading 6 Char"/>
    <w:basedOn w:val="DefaultParagraphFont"/>
    <w:link w:val="Heading6"/>
    <w:uiPriority w:val="9"/>
    <w:semiHidden/>
    <w:rsid w:val="00480E54"/>
    <w:rPr>
      <w:rFonts w:asciiTheme="majorHAnsi" w:eastAsiaTheme="majorEastAsia" w:hAnsiTheme="majorHAnsi" w:cstheme="majorBidi"/>
      <w:i/>
      <w:iCs/>
      <w:color w:val="243F60" w:themeColor="accent1" w:themeShade="7F"/>
    </w:rPr>
  </w:style>
  <w:style w:type="character" w:customStyle="1" w:styleId="Heading1Char">
    <w:name w:val="Heading 1 Char"/>
    <w:basedOn w:val="DefaultParagraphFont"/>
    <w:link w:val="Heading1"/>
    <w:uiPriority w:val="9"/>
    <w:rsid w:val="00AE6239"/>
    <w:rPr>
      <w:rFonts w:asciiTheme="majorHAnsi" w:eastAsiaTheme="majorEastAsia" w:hAnsiTheme="majorHAnsi" w:cstheme="majorBidi"/>
      <w:b/>
      <w:bCs/>
      <w:color w:val="365F91" w:themeColor="accent1" w:themeShade="BF"/>
      <w:sz w:val="28"/>
      <w:szCs w:val="28"/>
    </w:rPr>
  </w:style>
  <w:style w:type="character" w:customStyle="1" w:styleId="Heading8Char">
    <w:name w:val="Heading 8 Char"/>
    <w:basedOn w:val="DefaultParagraphFont"/>
    <w:link w:val="Heading8"/>
    <w:uiPriority w:val="9"/>
    <w:semiHidden/>
    <w:rsid w:val="00AE6239"/>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AE6239"/>
    <w:rPr>
      <w:rFonts w:asciiTheme="majorHAnsi" w:eastAsiaTheme="majorEastAsia" w:hAnsiTheme="majorHAnsi" w:cstheme="majorBidi"/>
      <w:i/>
      <w:iCs/>
      <w:color w:val="404040" w:themeColor="text1" w:themeTint="BF"/>
      <w:sz w:val="20"/>
      <w:szCs w:val="20"/>
    </w:rPr>
  </w:style>
  <w:style w:type="paragraph" w:styleId="BodyTextIndent">
    <w:name w:val="Body Text Indent"/>
    <w:basedOn w:val="Normal"/>
    <w:link w:val="BodyTextIndentChar"/>
    <w:uiPriority w:val="99"/>
    <w:semiHidden/>
    <w:unhideWhenUsed/>
    <w:rsid w:val="00767882"/>
    <w:pPr>
      <w:spacing w:after="120"/>
      <w:ind w:left="283"/>
    </w:pPr>
  </w:style>
  <w:style w:type="character" w:customStyle="1" w:styleId="BodyTextIndentChar">
    <w:name w:val="Body Text Indent Char"/>
    <w:basedOn w:val="DefaultParagraphFont"/>
    <w:link w:val="BodyTextIndent"/>
    <w:uiPriority w:val="99"/>
    <w:semiHidden/>
    <w:rsid w:val="00767882"/>
  </w:style>
  <w:style w:type="paragraph" w:styleId="ListParagraph">
    <w:name w:val="List Paragraph"/>
    <w:basedOn w:val="Normal"/>
    <w:uiPriority w:val="99"/>
    <w:qFormat/>
    <w:rsid w:val="00E231DF"/>
    <w:pPr>
      <w:ind w:left="720"/>
      <w:contextualSpacing/>
    </w:pPr>
  </w:style>
  <w:style w:type="paragraph" w:styleId="BodyTextIndent3">
    <w:name w:val="Body Text Indent 3"/>
    <w:basedOn w:val="Normal"/>
    <w:link w:val="BodyTextIndent3Char"/>
    <w:uiPriority w:val="99"/>
    <w:semiHidden/>
    <w:unhideWhenUsed/>
    <w:rsid w:val="00D00F6C"/>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D00F6C"/>
    <w:rPr>
      <w:sz w:val="16"/>
      <w:szCs w:val="16"/>
    </w:rPr>
  </w:style>
  <w:style w:type="paragraph" w:styleId="Caption">
    <w:name w:val="caption"/>
    <w:basedOn w:val="Normal"/>
    <w:next w:val="Normal"/>
    <w:uiPriority w:val="35"/>
    <w:semiHidden/>
    <w:unhideWhenUsed/>
    <w:qFormat/>
    <w:rsid w:val="009B1CC6"/>
    <w:pPr>
      <w:spacing w:line="240" w:lineRule="auto"/>
    </w:pPr>
    <w:rPr>
      <w:b/>
      <w:bCs/>
      <w:color w:val="4F81BD" w:themeColor="accent1"/>
      <w:sz w:val="18"/>
      <w:szCs w:val="18"/>
    </w:rPr>
  </w:style>
  <w:style w:type="paragraph" w:styleId="BodyText2">
    <w:name w:val="Body Text 2"/>
    <w:basedOn w:val="Normal"/>
    <w:link w:val="BodyText2Char"/>
    <w:uiPriority w:val="99"/>
    <w:semiHidden/>
    <w:unhideWhenUsed/>
    <w:rsid w:val="00FD7ACB"/>
    <w:pPr>
      <w:spacing w:after="120" w:line="480" w:lineRule="auto"/>
    </w:pPr>
  </w:style>
  <w:style w:type="character" w:customStyle="1" w:styleId="BodyText2Char">
    <w:name w:val="Body Text 2 Char"/>
    <w:basedOn w:val="DefaultParagraphFont"/>
    <w:link w:val="BodyText2"/>
    <w:uiPriority w:val="99"/>
    <w:semiHidden/>
    <w:rsid w:val="00FD7ACB"/>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hart" Target="charts/chart2.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GB"/>
  <c:chart>
    <c:autoTitleDeleted val="1"/>
    <c:view3D>
      <c:rotX val="30"/>
      <c:perspective val="30"/>
    </c:view3D>
    <c:plotArea>
      <c:layout>
        <c:manualLayout>
          <c:layoutTarget val="inner"/>
          <c:xMode val="edge"/>
          <c:yMode val="edge"/>
          <c:x val="0.18588794821699944"/>
          <c:y val="0.20536432945881763"/>
          <c:w val="0.5859542557180355"/>
          <c:h val="0.5482004223156316"/>
        </c:manualLayout>
      </c:layout>
      <c:pie3DChart>
        <c:varyColors val="1"/>
        <c:ser>
          <c:idx val="0"/>
          <c:order val="0"/>
          <c:tx>
            <c:strRef>
              <c:f>Sheet1!$B$1</c:f>
              <c:strCache>
                <c:ptCount val="1"/>
                <c:pt idx="0">
                  <c:v>.</c:v>
                </c:pt>
              </c:strCache>
            </c:strRef>
          </c:tx>
          <c:explosion val="25"/>
          <c:dLbls>
            <c:dLbl>
              <c:idx val="0"/>
              <c:layout>
                <c:manualLayout>
                  <c:x val="3.6017454339946638E-2"/>
                  <c:y val="-5.0591845033455297E-2"/>
                </c:manualLayout>
              </c:layout>
              <c:showVal val="1"/>
              <c:showCatName val="1"/>
              <c:separator>
</c:separator>
            </c:dLbl>
            <c:dLbl>
              <c:idx val="1"/>
              <c:layout>
                <c:manualLayout>
                  <c:x val="0.10656208514476231"/>
                  <c:y val="-6.7558468599246524E-2"/>
                </c:manualLayout>
              </c:layout>
              <c:showVal val="1"/>
              <c:showCatName val="1"/>
              <c:separator>
</c:separator>
            </c:dLbl>
            <c:dLbl>
              <c:idx val="2"/>
              <c:layout>
                <c:manualLayout>
                  <c:x val="0.19649976185409887"/>
                  <c:y val="7.9499992668514513E-2"/>
                </c:manualLayout>
              </c:layout>
              <c:showVal val="1"/>
              <c:showCatName val="1"/>
              <c:separator>
</c:separator>
            </c:dLbl>
            <c:dLbl>
              <c:idx val="3"/>
              <c:layout>
                <c:manualLayout>
                  <c:x val="-7.2900778707009464E-2"/>
                  <c:y val="-1.3363329583802489E-2"/>
                </c:manualLayout>
              </c:layout>
              <c:showVal val="1"/>
              <c:showCatName val="1"/>
              <c:separator>
</c:separator>
            </c:dLbl>
            <c:showVal val="1"/>
            <c:showCatName val="1"/>
            <c:separator>
</c:separator>
            <c:showLeaderLines val="1"/>
          </c:dLbls>
          <c:cat>
            <c:strRef>
              <c:f>Sheet1!$A$2:$A$5</c:f>
              <c:strCache>
                <c:ptCount val="4"/>
                <c:pt idx="0">
                  <c:v>الاستثمار الأجنبي المباشر</c:v>
                </c:pt>
                <c:pt idx="1">
                  <c:v>استثمارات الحافظة</c:v>
                </c:pt>
                <c:pt idx="2">
                  <c:v>الاستثمارات الأخرى</c:v>
                </c:pt>
                <c:pt idx="3">
                  <c:v>الأصول الاحتياطية</c:v>
                </c:pt>
              </c:strCache>
            </c:strRef>
          </c:cat>
          <c:val>
            <c:numRef>
              <c:f>Sheet1!$B$2:$B$5</c:f>
              <c:numCache>
                <c:formatCode>0.0%</c:formatCode>
                <c:ptCount val="4"/>
                <c:pt idx="0">
                  <c:v>2.469348989811777E-2</c:v>
                </c:pt>
                <c:pt idx="1">
                  <c:v>0.17337247452944224</c:v>
                </c:pt>
                <c:pt idx="2">
                  <c:v>0.68364703850803732</c:v>
                </c:pt>
                <c:pt idx="3">
                  <c:v>0.11828699706441077</c:v>
                </c:pt>
              </c:numCache>
            </c:numRef>
          </c:val>
        </c:ser>
      </c:pie3DChart>
    </c:plotArea>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GB"/>
  <c:chart>
    <c:autoTitleDeleted val="1"/>
    <c:view3D>
      <c:rotX val="30"/>
      <c:perspective val="30"/>
    </c:view3D>
    <c:plotArea>
      <c:layout>
        <c:manualLayout>
          <c:layoutTarget val="inner"/>
          <c:xMode val="edge"/>
          <c:yMode val="edge"/>
          <c:x val="0.185705123379654"/>
          <c:y val="0.19754888572508014"/>
          <c:w val="0.57789594656310406"/>
          <c:h val="0.54976203620303965"/>
        </c:manualLayout>
      </c:layout>
      <c:pie3DChart>
        <c:varyColors val="1"/>
        <c:ser>
          <c:idx val="0"/>
          <c:order val="0"/>
          <c:tx>
            <c:strRef>
              <c:f>Sheet1!$B$1</c:f>
              <c:strCache>
                <c:ptCount val="1"/>
                <c:pt idx="0">
                  <c:v>Column1</c:v>
                </c:pt>
              </c:strCache>
            </c:strRef>
          </c:tx>
          <c:explosion val="25"/>
          <c:dPt>
            <c:idx val="0"/>
            <c:explosion val="12"/>
          </c:dPt>
          <c:dPt>
            <c:idx val="1"/>
            <c:explosion val="9"/>
          </c:dPt>
          <c:dPt>
            <c:idx val="2"/>
            <c:explosion val="18"/>
          </c:dPt>
          <c:dLbls>
            <c:dLbl>
              <c:idx val="0"/>
              <c:layout>
                <c:manualLayout>
                  <c:x val="5.5187365441652467E-2"/>
                  <c:y val="-0.29750607742298441"/>
                </c:manualLayout>
              </c:layout>
              <c:tx>
                <c:rich>
                  <a:bodyPr/>
                  <a:lstStyle/>
                  <a:p>
                    <a:r>
                      <a:rPr lang="ar-SA" sz="900">
                        <a:latin typeface="Arial" pitchFamily="34" charset="0"/>
                        <a:cs typeface="Arial" pitchFamily="34" charset="0"/>
                      </a:rPr>
                      <a:t>ا</a:t>
                    </a:r>
                    <a:r>
                      <a:rPr lang="ar-SA"/>
                      <a:t>لاستثمار الأجنبي المباشر
53.0%</a:t>
                    </a:r>
                  </a:p>
                </c:rich>
              </c:tx>
              <c:showVal val="1"/>
              <c:showCatName val="1"/>
              <c:separator>
</c:separator>
            </c:dLbl>
            <c:dLbl>
              <c:idx val="1"/>
              <c:layout>
                <c:manualLayout>
                  <c:x val="-3.1384451704531198E-2"/>
                  <c:y val="0.22450800792758047"/>
                </c:manualLayout>
              </c:layout>
              <c:tx>
                <c:rich>
                  <a:bodyPr/>
                  <a:lstStyle/>
                  <a:p>
                    <a:r>
                      <a:rPr lang="ar-SA" sz="900">
                        <a:latin typeface="Arial" pitchFamily="34" charset="0"/>
                        <a:cs typeface="Arial" pitchFamily="34" charset="0"/>
                      </a:rPr>
                      <a:t>ا</a:t>
                    </a:r>
                    <a:r>
                      <a:rPr lang="ar-SA">
                        <a:latin typeface="Arial" pitchFamily="34" charset="0"/>
                        <a:cs typeface="Arial" pitchFamily="34" charset="0"/>
                      </a:rPr>
                      <a:t>ستثمارات الحافظة الأجنبية</a:t>
                    </a:r>
                  </a:p>
                  <a:p>
                    <a:r>
                      <a:rPr lang="ar-SA"/>
                      <a:t>26.2%</a:t>
                    </a:r>
                  </a:p>
                </c:rich>
              </c:tx>
              <c:showVal val="1"/>
              <c:showCatName val="1"/>
              <c:separator>
</c:separator>
            </c:dLbl>
            <c:dLbl>
              <c:idx val="2"/>
              <c:layout>
                <c:manualLayout>
                  <c:x val="-3.5688913646788417E-2"/>
                  <c:y val="-3.5207019786734017E-2"/>
                </c:manualLayout>
              </c:layout>
              <c:tx>
                <c:rich>
                  <a:bodyPr/>
                  <a:lstStyle/>
                  <a:p>
                    <a:r>
                      <a:rPr lang="ar-SA" sz="900">
                        <a:latin typeface="Arial" pitchFamily="34" charset="0"/>
                        <a:cs typeface="Arial" pitchFamily="34" charset="0"/>
                      </a:rPr>
                      <a:t>ا</a:t>
                    </a:r>
                    <a:r>
                      <a:rPr lang="ar-SA" sz="900">
                        <a:cs typeface="+mn-cs"/>
                      </a:rPr>
                      <a:t>لاستثمارات الأخرى
20.8%</a:t>
                    </a:r>
                  </a:p>
                </c:rich>
              </c:tx>
              <c:showVal val="1"/>
              <c:showCatName val="1"/>
              <c:separator>
</c:separator>
            </c:dLbl>
            <c:txPr>
              <a:bodyPr/>
              <a:lstStyle/>
              <a:p>
                <a:pPr>
                  <a:defRPr sz="900"/>
                </a:pPr>
                <a:endParaRPr lang="en-US"/>
              </a:p>
            </c:txPr>
            <c:showVal val="1"/>
            <c:showCatName val="1"/>
            <c:separator>
</c:separator>
            <c:showLeaderLines val="1"/>
          </c:dLbls>
          <c:cat>
            <c:strRef>
              <c:f>Sheet1!$A$2:$A$4</c:f>
              <c:strCache>
                <c:ptCount val="3"/>
                <c:pt idx="0">
                  <c:v>الاستثمار الأجنبي المباشر</c:v>
                </c:pt>
                <c:pt idx="1">
                  <c:v>استثمارات الحافظة</c:v>
                </c:pt>
                <c:pt idx="2">
                  <c:v>الاستثمارات الأخرى</c:v>
                </c:pt>
              </c:strCache>
            </c:strRef>
          </c:cat>
          <c:val>
            <c:numRef>
              <c:f>Sheet1!$B$2:$B$4</c:f>
              <c:numCache>
                <c:formatCode>0.0</c:formatCode>
                <c:ptCount val="3"/>
                <c:pt idx="0">
                  <c:v>53</c:v>
                </c:pt>
                <c:pt idx="1">
                  <c:v>26.2</c:v>
                </c:pt>
                <c:pt idx="2">
                  <c:v>20.8</c:v>
                </c:pt>
              </c:numCache>
            </c:numRef>
          </c:val>
        </c:ser>
      </c:pie3DChart>
    </c:plotArea>
    <c:plotVisOnly val="1"/>
  </c:chart>
  <c:spPr>
    <a:effectLst>
      <a:outerShdw blurRad="50800" dist="25400" dir="3000000" sx="85000" sy="85000" algn="tl" rotWithShape="0">
        <a:prstClr val="black">
          <a:alpha val="78000"/>
        </a:prstClr>
      </a:outerShdw>
    </a:effectLst>
  </c:spPr>
  <c:txPr>
    <a:bodyPr/>
    <a:lstStyle/>
    <a:p>
      <a:pPr>
        <a:defRPr>
          <a:latin typeface="Arial" pitchFamily="34" charset="0"/>
          <a:cs typeface="Arial" pitchFamily="34" charset="0"/>
        </a:defRPr>
      </a:pPr>
      <a:endParaRPr lang="en-US"/>
    </a:p>
  </c:txPr>
  <c:externalData r:id="rId1"/>
</c:chartSpace>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5EA545-0878-467D-9A8C-EB841D93B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11</Pages>
  <Words>2323</Words>
  <Characters>13242</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15534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aasmar</dc:creator>
  <cp:lastModifiedBy>adel</cp:lastModifiedBy>
  <cp:revision>94</cp:revision>
  <cp:lastPrinted>2014-11-03T06:56:00Z</cp:lastPrinted>
  <dcterms:created xsi:type="dcterms:W3CDTF">2014-10-20T09:29:00Z</dcterms:created>
  <dcterms:modified xsi:type="dcterms:W3CDTF">2014-11-03T07:14:00Z</dcterms:modified>
</cp:coreProperties>
</file>